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tbl>
      <w:tblPr>
        <w:tblStyle w:val="3"/>
        <w:tblW w:w="9757" w:type="dxa"/>
        <w:jc w:val="center"/>
        <w:tblInd w:w="-7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1034"/>
        <w:gridCol w:w="1079"/>
        <w:gridCol w:w="1049"/>
        <w:gridCol w:w="1079"/>
        <w:gridCol w:w="1079"/>
        <w:gridCol w:w="914"/>
        <w:gridCol w:w="959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57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中共河源市委党史研究室、市地方志办公室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2020年公开招聘编外人员报名表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4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  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  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  务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4"/>
                <w:lang w:val="en-US" w:eastAsia="zh-CN" w:bidi="ar"/>
              </w:rPr>
              <w:t>电话</w:t>
            </w:r>
          </w:p>
        </w:tc>
        <w:tc>
          <w:tcPr>
            <w:tcW w:w="1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 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8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5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46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刘婷</cp:lastModifiedBy>
  <dcterms:modified xsi:type="dcterms:W3CDTF">2020-07-29T02:32:21Z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