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rPr>
        <w:t>《河源市渡口渡船补助资金管理</w:t>
      </w:r>
      <w:r>
        <w:rPr>
          <w:rFonts w:hint="eastAsia" w:ascii="黑体" w:hAnsi="黑体" w:eastAsia="黑体" w:cs="黑体"/>
          <w:sz w:val="44"/>
          <w:szCs w:val="44"/>
          <w:lang w:val="en-US" w:eastAsia="zh-CN"/>
        </w:rPr>
        <w:t>暂行</w:t>
      </w:r>
      <w:r>
        <w:rPr>
          <w:rFonts w:hint="eastAsia" w:ascii="黑体" w:hAnsi="黑体" w:eastAsia="黑体" w:cs="黑体"/>
          <w:sz w:val="44"/>
          <w:szCs w:val="44"/>
        </w:rPr>
        <w:t>办法》</w:t>
      </w:r>
      <w:r>
        <w:rPr>
          <w:rFonts w:hint="eastAsia" w:ascii="黑体" w:hAnsi="黑体" w:eastAsia="黑体" w:cs="黑体"/>
          <w:sz w:val="44"/>
          <w:szCs w:val="44"/>
          <w:lang w:val="en-US" w:eastAsia="zh-CN"/>
        </w:rPr>
        <w:t>政策解读</w:t>
      </w:r>
    </w:p>
    <w:p>
      <w:pPr>
        <w:ind w:firstLine="640" w:firstLineChars="200"/>
        <w:rPr>
          <w:rFonts w:hint="eastAsia" w:ascii="仿宋" w:hAnsi="仿宋" w:eastAsia="仿宋" w:cs="仿宋"/>
          <w:sz w:val="32"/>
          <w:szCs w:val="32"/>
          <w:lang w:val="en-US" w:eastAsia="zh-CN"/>
        </w:rPr>
      </w:pPr>
      <w:bookmarkStart w:id="0" w:name="_GoBack"/>
      <w:bookmarkEnd w:id="0"/>
    </w:p>
    <w:p>
      <w:pPr>
        <w:ind w:firstLine="640" w:firstLineChars="200"/>
        <w:rPr>
          <w:rFonts w:hint="eastAsia" w:ascii="仿宋" w:hAnsi="仿宋" w:eastAsia="仿宋"/>
          <w:kern w:val="0"/>
          <w:sz w:val="32"/>
          <w:szCs w:val="32"/>
          <w:lang w:val="en-US" w:eastAsia="zh-CN"/>
        </w:rPr>
      </w:pPr>
      <w:r>
        <w:rPr>
          <w:rFonts w:hint="eastAsia" w:ascii="仿宋" w:hAnsi="仿宋" w:eastAsia="仿宋" w:cs="仿宋"/>
          <w:sz w:val="32"/>
          <w:szCs w:val="32"/>
          <w:lang w:val="en-US" w:eastAsia="zh-CN"/>
        </w:rPr>
        <w:t>为全面提升交通安全水平，实施乡镇渡口渡船安全管理。</w:t>
      </w:r>
      <w:r>
        <w:rPr>
          <w:rFonts w:hint="eastAsia" w:ascii="仿宋" w:hAnsi="仿宋" w:eastAsia="仿宋"/>
          <w:sz w:val="32"/>
          <w:szCs w:val="32"/>
        </w:rPr>
        <w:t>根据《中华人民共和国内河交通安全管理条例》、《内河渡口渡船安全管理规定》、《广东省渡口渡船安全管理办法》及相关法律法规规定</w:t>
      </w:r>
      <w:r>
        <w:rPr>
          <w:rFonts w:hint="eastAsia" w:ascii="仿宋" w:hAnsi="仿宋" w:eastAsia="仿宋"/>
          <w:sz w:val="32"/>
          <w:szCs w:val="32"/>
          <w:lang w:eastAsia="zh-CN"/>
        </w:rPr>
        <w:t>，</w:t>
      </w:r>
      <w:r>
        <w:rPr>
          <w:rFonts w:hint="eastAsia" w:ascii="仿宋" w:hAnsi="仿宋" w:eastAsia="仿宋"/>
          <w:sz w:val="32"/>
          <w:szCs w:val="32"/>
          <w:lang w:val="en-US" w:eastAsia="zh-CN"/>
        </w:rPr>
        <w:t>结合我市实际，我局</w:t>
      </w:r>
      <w:r>
        <w:rPr>
          <w:rFonts w:hint="eastAsia" w:ascii="仿宋" w:hAnsi="仿宋" w:eastAsia="仿宋"/>
          <w:kern w:val="0"/>
          <w:sz w:val="32"/>
          <w:szCs w:val="32"/>
        </w:rPr>
        <w:t>起草了《河源市渡口渡船</w:t>
      </w:r>
      <w:r>
        <w:rPr>
          <w:rFonts w:hint="eastAsia" w:ascii="仿宋" w:hAnsi="仿宋" w:eastAsia="仿宋"/>
          <w:kern w:val="0"/>
          <w:sz w:val="32"/>
          <w:szCs w:val="32"/>
          <w:lang w:eastAsia="zh-CN"/>
        </w:rPr>
        <w:t>补助</w:t>
      </w:r>
      <w:r>
        <w:rPr>
          <w:rFonts w:hint="eastAsia" w:ascii="仿宋" w:hAnsi="仿宋" w:eastAsia="仿宋"/>
          <w:kern w:val="0"/>
          <w:sz w:val="32"/>
          <w:szCs w:val="32"/>
        </w:rPr>
        <w:t>资金管理</w:t>
      </w:r>
      <w:r>
        <w:rPr>
          <w:rFonts w:hint="eastAsia" w:ascii="仿宋" w:hAnsi="仿宋" w:eastAsia="仿宋"/>
          <w:kern w:val="0"/>
          <w:sz w:val="32"/>
          <w:szCs w:val="32"/>
          <w:lang w:val="en-US" w:eastAsia="zh-CN"/>
        </w:rPr>
        <w:t>暂行</w:t>
      </w:r>
      <w:r>
        <w:rPr>
          <w:rFonts w:hint="eastAsia" w:ascii="仿宋" w:hAnsi="仿宋" w:eastAsia="仿宋"/>
          <w:kern w:val="0"/>
          <w:sz w:val="32"/>
          <w:szCs w:val="32"/>
        </w:rPr>
        <w:t>办法》</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现将有关政策解读如下：</w:t>
      </w:r>
    </w:p>
    <w:p>
      <w:pPr>
        <w:ind w:firstLine="645"/>
        <w:rPr>
          <w:rFonts w:hint="eastAsia" w:ascii="仿宋" w:hAnsi="仿宋" w:eastAsia="仿宋"/>
          <w:kern w:val="0"/>
          <w:sz w:val="32"/>
          <w:szCs w:val="32"/>
        </w:rPr>
      </w:pPr>
      <w:r>
        <w:rPr>
          <w:rFonts w:hint="eastAsia" w:ascii="仿宋" w:hAnsi="仿宋" w:eastAsia="仿宋"/>
          <w:kern w:val="0"/>
          <w:sz w:val="32"/>
          <w:szCs w:val="32"/>
        </w:rPr>
        <w:t>本</w:t>
      </w:r>
      <w:r>
        <w:rPr>
          <w:rFonts w:hint="eastAsia" w:ascii="仿宋" w:hAnsi="仿宋" w:eastAsia="仿宋"/>
          <w:sz w:val="32"/>
          <w:szCs w:val="32"/>
        </w:rPr>
        <w:t>办法</w:t>
      </w:r>
      <w:r>
        <w:rPr>
          <w:rFonts w:hint="eastAsia" w:ascii="仿宋" w:hAnsi="仿宋" w:eastAsia="仿宋"/>
          <w:kern w:val="0"/>
          <w:sz w:val="32"/>
          <w:szCs w:val="32"/>
        </w:rPr>
        <w:t>第一条明确制定的依据。根据</w:t>
      </w:r>
      <w:r>
        <w:rPr>
          <w:rFonts w:hint="eastAsia" w:ascii="仿宋" w:hAnsi="仿宋" w:eastAsia="仿宋"/>
          <w:sz w:val="32"/>
          <w:szCs w:val="32"/>
        </w:rPr>
        <w:t>《广东省渡口渡船安全管理办法》</w:t>
      </w:r>
      <w:r>
        <w:rPr>
          <w:rFonts w:hint="eastAsia" w:ascii="仿宋" w:hAnsi="仿宋" w:eastAsia="仿宋"/>
          <w:kern w:val="0"/>
          <w:sz w:val="32"/>
          <w:szCs w:val="32"/>
        </w:rPr>
        <w:t>第六条规定：各级人民政府应当将渡口渡船纳入区域综合交通运输体系，保障渡口渡船安全经费的投入。上级财政应当根据财力情况和实际需要，对经济欠发达地区渡口渡船更新改造和维护保养工作给予扶持。各级人民政府应当将本行政区域内义渡、半义渡相关费用列入同级年度财政预算。因此，市政府有责任和义务将本市义渡、半义渡相关费用列入同级年度财政预算，并规范资金使用。</w:t>
      </w:r>
    </w:p>
    <w:p>
      <w:pPr>
        <w:ind w:firstLine="645"/>
        <w:rPr>
          <w:rFonts w:ascii="仿宋" w:hAnsi="仿宋" w:eastAsia="仿宋"/>
          <w:kern w:val="0"/>
          <w:sz w:val="32"/>
          <w:szCs w:val="32"/>
        </w:rPr>
      </w:pPr>
      <w:r>
        <w:rPr>
          <w:rFonts w:ascii="仿宋" w:hAnsi="仿宋" w:eastAsia="仿宋"/>
          <w:kern w:val="0"/>
          <w:sz w:val="32"/>
          <w:szCs w:val="32"/>
        </w:rPr>
        <w:t>本办法第二条明确适用范围。</w:t>
      </w:r>
      <w:r>
        <w:rPr>
          <w:rFonts w:hint="eastAsia" w:ascii="仿宋" w:hAnsi="仿宋" w:eastAsia="仿宋"/>
          <w:kern w:val="0"/>
          <w:sz w:val="32"/>
          <w:szCs w:val="32"/>
        </w:rPr>
        <w:t>根据《</w:t>
      </w:r>
      <w:r>
        <w:rPr>
          <w:rFonts w:hint="eastAsia" w:ascii="仿宋" w:hAnsi="仿宋" w:eastAsia="仿宋"/>
          <w:sz w:val="32"/>
          <w:szCs w:val="32"/>
        </w:rPr>
        <w:t>广东省渡口渡船安全管理办法</w:t>
      </w:r>
      <w:r>
        <w:rPr>
          <w:rFonts w:hint="eastAsia" w:ascii="仿宋" w:hAnsi="仿宋" w:eastAsia="仿宋"/>
          <w:kern w:val="0"/>
          <w:sz w:val="32"/>
          <w:szCs w:val="32"/>
        </w:rPr>
        <w:t>》第六条规定，资金使用的适用范围为本市义渡、半义渡相关费用。</w:t>
      </w:r>
    </w:p>
    <w:p>
      <w:pPr>
        <w:ind w:firstLine="645"/>
        <w:rPr>
          <w:rFonts w:ascii="仿宋" w:hAnsi="仿宋" w:eastAsia="仿宋"/>
          <w:kern w:val="0"/>
          <w:sz w:val="32"/>
          <w:szCs w:val="32"/>
        </w:rPr>
      </w:pPr>
      <w:r>
        <w:rPr>
          <w:rFonts w:ascii="仿宋" w:hAnsi="仿宋" w:eastAsia="仿宋"/>
          <w:kern w:val="0"/>
          <w:sz w:val="32"/>
          <w:szCs w:val="32"/>
        </w:rPr>
        <w:t>本办法第</w:t>
      </w:r>
      <w:r>
        <w:rPr>
          <w:rFonts w:hint="eastAsia" w:ascii="仿宋" w:hAnsi="仿宋" w:eastAsia="仿宋"/>
          <w:kern w:val="0"/>
          <w:sz w:val="32"/>
          <w:szCs w:val="32"/>
        </w:rPr>
        <w:t>三</w:t>
      </w:r>
      <w:r>
        <w:rPr>
          <w:rFonts w:ascii="仿宋" w:hAnsi="仿宋" w:eastAsia="仿宋"/>
          <w:kern w:val="0"/>
          <w:sz w:val="32"/>
          <w:szCs w:val="32"/>
        </w:rPr>
        <w:t>条</w:t>
      </w:r>
      <w:r>
        <w:rPr>
          <w:rFonts w:hint="eastAsia" w:ascii="仿宋" w:hAnsi="仿宋" w:eastAsia="仿宋"/>
          <w:kern w:val="0"/>
          <w:sz w:val="32"/>
          <w:szCs w:val="32"/>
        </w:rPr>
        <w:t>明确资金使用具体项目。根据《</w:t>
      </w:r>
      <w:r>
        <w:rPr>
          <w:rFonts w:hint="eastAsia" w:ascii="仿宋" w:hAnsi="仿宋" w:eastAsia="仿宋"/>
          <w:sz w:val="32"/>
          <w:szCs w:val="32"/>
        </w:rPr>
        <w:t>广东省渡口渡船安全管理办法</w:t>
      </w:r>
      <w:r>
        <w:rPr>
          <w:rFonts w:hint="eastAsia" w:ascii="仿宋" w:hAnsi="仿宋" w:eastAsia="仿宋"/>
          <w:kern w:val="0"/>
          <w:sz w:val="32"/>
          <w:szCs w:val="32"/>
        </w:rPr>
        <w:t>》第六条规定，列入同级财政预算的具体费用主要包含：渡口渡船更新改造、维护保养的费用</w:t>
      </w:r>
      <w:r>
        <w:rPr>
          <w:rFonts w:ascii="仿宋" w:hAnsi="仿宋" w:eastAsia="仿宋"/>
          <w:kern w:val="0"/>
          <w:sz w:val="32"/>
          <w:szCs w:val="32"/>
        </w:rPr>
        <w:t>;</w:t>
      </w:r>
      <w:r>
        <w:rPr>
          <w:rFonts w:hint="eastAsia" w:ascii="仿宋" w:hAnsi="仿宋" w:eastAsia="仿宋"/>
          <w:kern w:val="0"/>
          <w:sz w:val="32"/>
          <w:szCs w:val="32"/>
        </w:rPr>
        <w:t>渡船船员、渡工、渡口工作人员的生活补贴</w:t>
      </w:r>
      <w:r>
        <w:rPr>
          <w:rFonts w:ascii="仿宋" w:hAnsi="仿宋" w:eastAsia="仿宋"/>
          <w:kern w:val="0"/>
          <w:sz w:val="32"/>
          <w:szCs w:val="32"/>
        </w:rPr>
        <w:t>;</w:t>
      </w:r>
      <w:r>
        <w:rPr>
          <w:rFonts w:hint="eastAsia" w:ascii="仿宋" w:hAnsi="仿宋" w:eastAsia="仿宋"/>
          <w:kern w:val="0"/>
          <w:sz w:val="32"/>
          <w:szCs w:val="32"/>
        </w:rPr>
        <w:t>投保船舶保险和乘客意外伤害险的费用；相关安全保障的费用。同时，县区政府也应根据《</w:t>
      </w:r>
      <w:r>
        <w:rPr>
          <w:rFonts w:hint="eastAsia" w:ascii="仿宋" w:hAnsi="仿宋" w:eastAsia="仿宋"/>
          <w:sz w:val="32"/>
          <w:szCs w:val="32"/>
        </w:rPr>
        <w:t>广东省渡口渡船安全管理办法</w:t>
      </w:r>
      <w:r>
        <w:rPr>
          <w:rFonts w:hint="eastAsia" w:ascii="仿宋" w:hAnsi="仿宋" w:eastAsia="仿宋"/>
          <w:kern w:val="0"/>
          <w:sz w:val="32"/>
          <w:szCs w:val="32"/>
        </w:rPr>
        <w:t>》第六条规定，配套相应资金纳入年度财政预算。</w:t>
      </w:r>
    </w:p>
    <w:p>
      <w:pPr>
        <w:ind w:firstLine="645"/>
        <w:rPr>
          <w:rFonts w:ascii="仿宋" w:hAnsi="仿宋" w:eastAsia="仿宋"/>
          <w:kern w:val="0"/>
          <w:sz w:val="32"/>
          <w:szCs w:val="32"/>
        </w:rPr>
      </w:pPr>
      <w:r>
        <w:rPr>
          <w:rFonts w:ascii="仿宋" w:hAnsi="仿宋" w:eastAsia="仿宋"/>
          <w:kern w:val="0"/>
          <w:sz w:val="32"/>
          <w:szCs w:val="32"/>
        </w:rPr>
        <w:t>本办法第四条</w:t>
      </w:r>
      <w:r>
        <w:rPr>
          <w:rFonts w:hint="eastAsia" w:ascii="仿宋" w:hAnsi="仿宋" w:eastAsia="仿宋"/>
          <w:kern w:val="0"/>
          <w:sz w:val="32"/>
          <w:szCs w:val="32"/>
        </w:rPr>
        <w:t>明</w:t>
      </w:r>
      <w:r>
        <w:rPr>
          <w:rFonts w:ascii="仿宋" w:hAnsi="仿宋" w:eastAsia="仿宋"/>
          <w:kern w:val="0"/>
          <w:sz w:val="32"/>
          <w:szCs w:val="32"/>
        </w:rPr>
        <w:t>确各县区政府应根据财政资金使用的有关要求，制定相关制度，规范使用财政预算资金。</w:t>
      </w:r>
    </w:p>
    <w:p>
      <w:pPr>
        <w:ind w:firstLine="645"/>
        <w:rPr>
          <w:rFonts w:ascii="仿宋" w:hAnsi="仿宋" w:eastAsia="仿宋"/>
          <w:kern w:val="0"/>
          <w:sz w:val="32"/>
          <w:szCs w:val="32"/>
        </w:rPr>
      </w:pPr>
      <w:r>
        <w:rPr>
          <w:rFonts w:ascii="仿宋" w:hAnsi="仿宋" w:eastAsia="仿宋"/>
          <w:kern w:val="0"/>
          <w:sz w:val="32"/>
          <w:szCs w:val="32"/>
        </w:rPr>
        <w:t>本办法第五条明确主管部门及职责。</w:t>
      </w:r>
      <w:r>
        <w:rPr>
          <w:rFonts w:hint="eastAsia" w:ascii="仿宋" w:hAnsi="仿宋" w:eastAsia="仿宋"/>
          <w:kern w:val="0"/>
          <w:sz w:val="32"/>
          <w:szCs w:val="32"/>
        </w:rPr>
        <w:t>根据《</w:t>
      </w:r>
      <w:r>
        <w:rPr>
          <w:rFonts w:hint="eastAsia" w:ascii="仿宋" w:hAnsi="仿宋" w:eastAsia="仿宋"/>
          <w:sz w:val="32"/>
          <w:szCs w:val="32"/>
        </w:rPr>
        <w:t>广东省渡口渡船安全管理办法</w:t>
      </w:r>
      <w:r>
        <w:rPr>
          <w:rFonts w:hint="eastAsia" w:ascii="仿宋" w:hAnsi="仿宋" w:eastAsia="仿宋"/>
          <w:kern w:val="0"/>
          <w:sz w:val="32"/>
          <w:szCs w:val="32"/>
        </w:rPr>
        <w:t>》第五条规定</w:t>
      </w:r>
      <w:r>
        <w:rPr>
          <w:rFonts w:ascii="仿宋" w:hAnsi="仿宋" w:eastAsia="仿宋"/>
          <w:kern w:val="0"/>
          <w:sz w:val="32"/>
          <w:szCs w:val="32"/>
        </w:rPr>
        <w:t>，</w:t>
      </w:r>
      <w:r>
        <w:rPr>
          <w:rFonts w:hint="eastAsia" w:ascii="仿宋" w:hAnsi="仿宋" w:eastAsia="仿宋"/>
          <w:kern w:val="0"/>
          <w:sz w:val="32"/>
          <w:szCs w:val="32"/>
        </w:rPr>
        <w:t>地级以上市人民政府交通运输主管部门负责渡口渡船更新改造资金的落实和监督。本办法指定交通运输部门为主管部门，便于此项市财政预算资金的管理使用。</w:t>
      </w:r>
    </w:p>
    <w:p>
      <w:pPr>
        <w:ind w:firstLine="645"/>
        <w:rPr>
          <w:rFonts w:ascii="仿宋" w:hAnsi="仿宋" w:eastAsia="仿宋"/>
          <w:kern w:val="0"/>
          <w:sz w:val="32"/>
          <w:szCs w:val="32"/>
        </w:rPr>
      </w:pPr>
      <w:r>
        <w:rPr>
          <w:rFonts w:hint="eastAsia" w:ascii="仿宋" w:hAnsi="仿宋" w:eastAsia="仿宋"/>
          <w:kern w:val="0"/>
          <w:sz w:val="32"/>
          <w:szCs w:val="32"/>
        </w:rPr>
        <w:t>本办法第六条明确渡口渡船应纳入年度安全生产考核。根据《</w:t>
      </w:r>
      <w:r>
        <w:rPr>
          <w:rFonts w:hint="eastAsia" w:ascii="仿宋" w:hAnsi="仿宋" w:eastAsia="仿宋"/>
          <w:sz w:val="32"/>
          <w:szCs w:val="32"/>
        </w:rPr>
        <w:t>广东省渡口渡船安全管理办法</w:t>
      </w:r>
      <w:r>
        <w:rPr>
          <w:rFonts w:hint="eastAsia" w:ascii="仿宋" w:hAnsi="仿宋" w:eastAsia="仿宋"/>
          <w:kern w:val="0"/>
          <w:sz w:val="32"/>
          <w:szCs w:val="32"/>
        </w:rPr>
        <w:t>》第十条</w:t>
      </w:r>
      <w:r>
        <w:rPr>
          <w:rFonts w:ascii="仿宋" w:hAnsi="仿宋" w:eastAsia="仿宋"/>
          <w:kern w:val="0"/>
          <w:sz w:val="32"/>
          <w:szCs w:val="32"/>
        </w:rPr>
        <w:t>规定，</w:t>
      </w:r>
      <w:r>
        <w:rPr>
          <w:rFonts w:hint="eastAsia" w:ascii="仿宋" w:hAnsi="仿宋" w:eastAsia="仿宋"/>
          <w:kern w:val="0"/>
          <w:sz w:val="32"/>
          <w:szCs w:val="32"/>
        </w:rPr>
        <w:t>县级以上人民政府应当将渡口渡船安全管理纳入下级人民政府安全生产责任制考核。</w:t>
      </w:r>
    </w:p>
    <w:p>
      <w:pPr>
        <w:ind w:firstLine="645"/>
        <w:rPr>
          <w:rFonts w:ascii="仿宋" w:hAnsi="仿宋" w:eastAsia="仿宋"/>
          <w:kern w:val="0"/>
          <w:sz w:val="32"/>
          <w:szCs w:val="32"/>
        </w:rPr>
      </w:pPr>
      <w:r>
        <w:rPr>
          <w:rFonts w:hint="eastAsia" w:ascii="仿宋" w:hAnsi="仿宋" w:eastAsia="仿宋"/>
          <w:kern w:val="0"/>
          <w:sz w:val="32"/>
          <w:szCs w:val="32"/>
        </w:rPr>
        <w:t>本办法第七条明确市财政部门的职责。为保证全市渡口渡船安全管理年度财政预算资金的落实和加强资金监督管理，明确了市财政部门的职责要求。</w:t>
      </w:r>
    </w:p>
    <w:p>
      <w:pPr>
        <w:ind w:firstLine="645"/>
        <w:rPr>
          <w:rFonts w:ascii="仿宋" w:hAnsi="仿宋" w:eastAsia="仿宋"/>
          <w:kern w:val="0"/>
          <w:sz w:val="32"/>
          <w:szCs w:val="32"/>
        </w:rPr>
      </w:pPr>
      <w:r>
        <w:rPr>
          <w:rFonts w:ascii="仿宋" w:hAnsi="仿宋" w:eastAsia="仿宋"/>
          <w:kern w:val="0"/>
          <w:sz w:val="32"/>
          <w:szCs w:val="32"/>
        </w:rPr>
        <w:t>本办法第八条明确资金补助的具体项目</w:t>
      </w:r>
      <w:r>
        <w:rPr>
          <w:rFonts w:hint="eastAsia" w:ascii="仿宋" w:hAnsi="仿宋" w:eastAsia="仿宋"/>
          <w:kern w:val="0"/>
          <w:sz w:val="32"/>
          <w:szCs w:val="32"/>
          <w:lang w:eastAsia="zh-CN"/>
        </w:rPr>
        <w:t>、</w:t>
      </w:r>
      <w:r>
        <w:rPr>
          <w:rFonts w:ascii="仿宋" w:hAnsi="仿宋" w:eastAsia="仿宋"/>
          <w:kern w:val="0"/>
          <w:sz w:val="32"/>
          <w:szCs w:val="32"/>
        </w:rPr>
        <w:t>标准</w:t>
      </w:r>
      <w:r>
        <w:rPr>
          <w:rFonts w:hint="eastAsia" w:ascii="仿宋" w:hAnsi="仿宋" w:eastAsia="仿宋"/>
          <w:kern w:val="0"/>
          <w:sz w:val="32"/>
          <w:szCs w:val="32"/>
          <w:lang w:eastAsia="zh-CN"/>
        </w:rPr>
        <w:t>和范围</w:t>
      </w:r>
      <w:r>
        <w:rPr>
          <w:rFonts w:ascii="仿宋" w:hAnsi="仿宋" w:eastAsia="仿宋"/>
          <w:kern w:val="0"/>
          <w:sz w:val="32"/>
          <w:szCs w:val="32"/>
        </w:rPr>
        <w:t>。</w:t>
      </w:r>
      <w:r>
        <w:rPr>
          <w:rFonts w:hint="eastAsia" w:ascii="仿宋" w:hAnsi="仿宋" w:eastAsia="仿宋"/>
          <w:kern w:val="0"/>
          <w:sz w:val="32"/>
          <w:szCs w:val="32"/>
        </w:rPr>
        <w:t>依</w:t>
      </w:r>
      <w:r>
        <w:rPr>
          <w:rFonts w:ascii="仿宋" w:hAnsi="仿宋" w:eastAsia="仿宋"/>
          <w:kern w:val="0"/>
          <w:sz w:val="32"/>
          <w:szCs w:val="32"/>
        </w:rPr>
        <w:t>据</w:t>
      </w:r>
      <w:r>
        <w:rPr>
          <w:rFonts w:hint="eastAsia" w:ascii="仿宋" w:hAnsi="仿宋" w:eastAsia="仿宋"/>
          <w:kern w:val="0"/>
          <w:sz w:val="32"/>
          <w:szCs w:val="32"/>
        </w:rPr>
        <w:t>《</w:t>
      </w:r>
      <w:r>
        <w:rPr>
          <w:rFonts w:hint="eastAsia" w:ascii="仿宋" w:hAnsi="仿宋" w:eastAsia="仿宋"/>
          <w:sz w:val="32"/>
          <w:szCs w:val="32"/>
        </w:rPr>
        <w:t>广东省渡口渡船安全管理办法</w:t>
      </w:r>
      <w:r>
        <w:rPr>
          <w:rFonts w:hint="eastAsia" w:ascii="仿宋" w:hAnsi="仿宋" w:eastAsia="仿宋"/>
          <w:kern w:val="0"/>
          <w:sz w:val="32"/>
          <w:szCs w:val="32"/>
        </w:rPr>
        <w:t>》第六条、</w:t>
      </w:r>
      <w:r>
        <w:rPr>
          <w:rFonts w:ascii="仿宋" w:hAnsi="仿宋" w:eastAsia="仿宋"/>
          <w:kern w:val="0"/>
          <w:sz w:val="32"/>
          <w:szCs w:val="32"/>
        </w:rPr>
        <w:t>第十三条等</w:t>
      </w:r>
      <w:r>
        <w:rPr>
          <w:rFonts w:hint="eastAsia" w:ascii="仿宋" w:hAnsi="仿宋" w:eastAsia="仿宋"/>
          <w:kern w:val="0"/>
          <w:sz w:val="32"/>
          <w:szCs w:val="32"/>
        </w:rPr>
        <w:t>相</w:t>
      </w:r>
      <w:r>
        <w:rPr>
          <w:rFonts w:ascii="仿宋" w:hAnsi="仿宋" w:eastAsia="仿宋"/>
          <w:kern w:val="0"/>
          <w:sz w:val="32"/>
          <w:szCs w:val="32"/>
        </w:rPr>
        <w:t>关</w:t>
      </w:r>
      <w:r>
        <w:rPr>
          <w:rFonts w:hint="eastAsia" w:ascii="仿宋" w:hAnsi="仿宋" w:eastAsia="仿宋"/>
          <w:kern w:val="0"/>
          <w:sz w:val="32"/>
          <w:szCs w:val="32"/>
        </w:rPr>
        <w:t>规定。补</w:t>
      </w:r>
      <w:r>
        <w:rPr>
          <w:rFonts w:ascii="仿宋" w:hAnsi="仿宋" w:eastAsia="仿宋"/>
          <w:kern w:val="0"/>
          <w:sz w:val="32"/>
          <w:szCs w:val="32"/>
        </w:rPr>
        <w:t>助</w:t>
      </w:r>
      <w:r>
        <w:rPr>
          <w:rFonts w:hint="eastAsia" w:ascii="仿宋" w:hAnsi="仿宋" w:eastAsia="仿宋"/>
          <w:kern w:val="0"/>
          <w:sz w:val="32"/>
          <w:szCs w:val="32"/>
        </w:rPr>
        <w:t>标</w:t>
      </w:r>
      <w:r>
        <w:rPr>
          <w:rFonts w:ascii="仿宋" w:hAnsi="仿宋" w:eastAsia="仿宋"/>
          <w:kern w:val="0"/>
          <w:sz w:val="32"/>
          <w:szCs w:val="32"/>
        </w:rPr>
        <w:t>准系依</w:t>
      </w:r>
      <w:r>
        <w:rPr>
          <w:rFonts w:hint="eastAsia" w:ascii="仿宋" w:hAnsi="仿宋" w:eastAsia="仿宋"/>
          <w:kern w:val="0"/>
          <w:sz w:val="32"/>
          <w:szCs w:val="32"/>
        </w:rPr>
        <w:t>据</w:t>
      </w:r>
      <w:r>
        <w:rPr>
          <w:rFonts w:ascii="仿宋" w:hAnsi="仿宋" w:eastAsia="仿宋"/>
          <w:kern w:val="0"/>
          <w:sz w:val="32"/>
          <w:szCs w:val="32"/>
        </w:rPr>
        <w:t>目前</w:t>
      </w:r>
      <w:r>
        <w:rPr>
          <w:rFonts w:hint="eastAsia" w:ascii="仿宋" w:hAnsi="仿宋" w:eastAsia="仿宋"/>
          <w:kern w:val="0"/>
          <w:sz w:val="32"/>
          <w:szCs w:val="32"/>
          <w:lang w:eastAsia="zh-CN"/>
        </w:rPr>
        <w:t>渡口渡船</w:t>
      </w:r>
      <w:r>
        <w:rPr>
          <w:rFonts w:ascii="仿宋" w:hAnsi="仿宋" w:eastAsia="仿宋"/>
          <w:kern w:val="0"/>
          <w:sz w:val="32"/>
          <w:szCs w:val="32"/>
        </w:rPr>
        <w:t>实际支出的</w:t>
      </w:r>
      <w:r>
        <w:rPr>
          <w:rFonts w:hint="eastAsia" w:ascii="仿宋" w:hAnsi="仿宋" w:eastAsia="仿宋"/>
          <w:kern w:val="0"/>
          <w:sz w:val="32"/>
          <w:szCs w:val="32"/>
        </w:rPr>
        <w:t>50%以</w:t>
      </w:r>
      <w:r>
        <w:rPr>
          <w:rFonts w:ascii="仿宋" w:hAnsi="仿宋" w:eastAsia="仿宋"/>
          <w:kern w:val="0"/>
          <w:sz w:val="32"/>
          <w:szCs w:val="32"/>
        </w:rPr>
        <w:t>内，不足</w:t>
      </w:r>
      <w:r>
        <w:rPr>
          <w:rFonts w:hint="eastAsia" w:ascii="仿宋" w:hAnsi="仿宋" w:eastAsia="仿宋"/>
          <w:kern w:val="0"/>
          <w:sz w:val="32"/>
          <w:szCs w:val="32"/>
        </w:rPr>
        <w:t>部分</w:t>
      </w:r>
      <w:r>
        <w:rPr>
          <w:rFonts w:ascii="仿宋" w:hAnsi="仿宋" w:eastAsia="仿宋"/>
          <w:kern w:val="0"/>
          <w:sz w:val="32"/>
          <w:szCs w:val="32"/>
        </w:rPr>
        <w:t>应由县、镇两级政府</w:t>
      </w:r>
      <w:r>
        <w:rPr>
          <w:rFonts w:hint="eastAsia" w:ascii="仿宋" w:hAnsi="仿宋" w:eastAsia="仿宋"/>
          <w:kern w:val="0"/>
          <w:sz w:val="32"/>
          <w:szCs w:val="32"/>
          <w:lang w:eastAsia="zh-CN"/>
        </w:rPr>
        <w:t>给予</w:t>
      </w:r>
      <w:r>
        <w:rPr>
          <w:rFonts w:ascii="仿宋" w:hAnsi="仿宋" w:eastAsia="仿宋"/>
          <w:kern w:val="0"/>
          <w:sz w:val="32"/>
          <w:szCs w:val="32"/>
        </w:rPr>
        <w:t>解决。</w:t>
      </w:r>
    </w:p>
    <w:p>
      <w:pPr>
        <w:ind w:firstLine="645"/>
        <w:rPr>
          <w:rFonts w:ascii="仿宋" w:hAnsi="仿宋" w:eastAsia="仿宋"/>
          <w:kern w:val="0"/>
          <w:sz w:val="32"/>
          <w:szCs w:val="32"/>
        </w:rPr>
      </w:pPr>
      <w:r>
        <w:rPr>
          <w:rFonts w:hint="eastAsia" w:ascii="仿宋" w:hAnsi="仿宋" w:eastAsia="仿宋"/>
          <w:kern w:val="0"/>
          <w:sz w:val="32"/>
          <w:szCs w:val="32"/>
        </w:rPr>
        <w:t>本</w:t>
      </w:r>
      <w:r>
        <w:rPr>
          <w:rFonts w:ascii="仿宋" w:hAnsi="仿宋" w:eastAsia="仿宋"/>
          <w:kern w:val="0"/>
          <w:sz w:val="32"/>
          <w:szCs w:val="32"/>
        </w:rPr>
        <w:t>办法第九条</w:t>
      </w:r>
      <w:r>
        <w:rPr>
          <w:rFonts w:hint="eastAsia" w:ascii="仿宋" w:hAnsi="仿宋" w:eastAsia="仿宋"/>
          <w:kern w:val="0"/>
          <w:sz w:val="32"/>
          <w:szCs w:val="32"/>
        </w:rPr>
        <w:t>规定</w:t>
      </w:r>
      <w:r>
        <w:rPr>
          <w:rFonts w:ascii="仿宋" w:hAnsi="仿宋" w:eastAsia="仿宋"/>
          <w:kern w:val="0"/>
          <w:sz w:val="32"/>
          <w:szCs w:val="32"/>
        </w:rPr>
        <w:t>补助项目</w:t>
      </w:r>
      <w:r>
        <w:rPr>
          <w:rFonts w:hint="eastAsia" w:ascii="仿宋" w:hAnsi="仿宋" w:eastAsia="仿宋"/>
          <w:kern w:val="0"/>
          <w:sz w:val="32"/>
          <w:szCs w:val="32"/>
        </w:rPr>
        <w:t>申领的</w:t>
      </w:r>
      <w:r>
        <w:rPr>
          <w:rFonts w:ascii="仿宋" w:hAnsi="仿宋" w:eastAsia="仿宋"/>
          <w:kern w:val="0"/>
          <w:sz w:val="32"/>
          <w:szCs w:val="32"/>
        </w:rPr>
        <w:t>条件必须是实际</w:t>
      </w:r>
      <w:r>
        <w:rPr>
          <w:rFonts w:hint="eastAsia" w:ascii="仿宋" w:hAnsi="仿宋" w:eastAsia="仿宋"/>
          <w:kern w:val="0"/>
          <w:sz w:val="32"/>
          <w:szCs w:val="32"/>
        </w:rPr>
        <w:t>发</w:t>
      </w:r>
      <w:r>
        <w:rPr>
          <w:rFonts w:ascii="仿宋" w:hAnsi="仿宋" w:eastAsia="仿宋"/>
          <w:kern w:val="0"/>
          <w:sz w:val="32"/>
          <w:szCs w:val="32"/>
        </w:rPr>
        <w:t>生</w:t>
      </w:r>
      <w:r>
        <w:rPr>
          <w:rFonts w:hint="eastAsia" w:ascii="仿宋" w:hAnsi="仿宋" w:eastAsia="仿宋"/>
          <w:kern w:val="0"/>
          <w:sz w:val="32"/>
          <w:szCs w:val="32"/>
        </w:rPr>
        <w:t>并达</w:t>
      </w:r>
      <w:r>
        <w:rPr>
          <w:rFonts w:ascii="仿宋" w:hAnsi="仿宋" w:eastAsia="仿宋"/>
          <w:kern w:val="0"/>
          <w:sz w:val="32"/>
          <w:szCs w:val="32"/>
        </w:rPr>
        <w:t>到法定要求。</w:t>
      </w:r>
    </w:p>
    <w:p>
      <w:pPr>
        <w:ind w:firstLine="645"/>
        <w:rPr>
          <w:rFonts w:ascii="仿宋" w:hAnsi="仿宋" w:eastAsia="仿宋"/>
          <w:kern w:val="0"/>
          <w:sz w:val="32"/>
          <w:szCs w:val="32"/>
        </w:rPr>
      </w:pPr>
      <w:r>
        <w:rPr>
          <w:rFonts w:hint="eastAsia" w:ascii="仿宋" w:hAnsi="仿宋" w:eastAsia="仿宋"/>
          <w:kern w:val="0"/>
          <w:sz w:val="32"/>
          <w:szCs w:val="32"/>
        </w:rPr>
        <w:t>本</w:t>
      </w:r>
      <w:r>
        <w:rPr>
          <w:rFonts w:ascii="仿宋" w:hAnsi="仿宋" w:eastAsia="仿宋"/>
          <w:kern w:val="0"/>
          <w:sz w:val="32"/>
          <w:szCs w:val="32"/>
        </w:rPr>
        <w:t>办法第</w:t>
      </w:r>
      <w:r>
        <w:rPr>
          <w:rFonts w:hint="eastAsia" w:ascii="仿宋" w:hAnsi="仿宋" w:eastAsia="仿宋"/>
          <w:kern w:val="0"/>
          <w:sz w:val="32"/>
          <w:szCs w:val="32"/>
        </w:rPr>
        <w:t>十</w:t>
      </w:r>
      <w:r>
        <w:rPr>
          <w:rFonts w:ascii="仿宋" w:hAnsi="仿宋" w:eastAsia="仿宋"/>
          <w:kern w:val="0"/>
          <w:sz w:val="32"/>
          <w:szCs w:val="32"/>
        </w:rPr>
        <w:t>条规定</w:t>
      </w:r>
      <w:r>
        <w:rPr>
          <w:rFonts w:hint="eastAsia" w:ascii="仿宋" w:hAnsi="仿宋" w:eastAsia="仿宋"/>
          <w:kern w:val="0"/>
          <w:sz w:val="32"/>
          <w:szCs w:val="32"/>
        </w:rPr>
        <w:t>渡</w:t>
      </w:r>
      <w:r>
        <w:rPr>
          <w:rFonts w:ascii="仿宋" w:hAnsi="仿宋" w:eastAsia="仿宋"/>
          <w:kern w:val="0"/>
          <w:sz w:val="32"/>
          <w:szCs w:val="32"/>
        </w:rPr>
        <w:t>船船</w:t>
      </w:r>
      <w:r>
        <w:rPr>
          <w:rFonts w:hint="eastAsia" w:ascii="仿宋" w:hAnsi="仿宋" w:eastAsia="仿宋"/>
          <w:kern w:val="0"/>
          <w:sz w:val="32"/>
          <w:szCs w:val="32"/>
        </w:rPr>
        <w:t>员按照规定配备船员数量。</w:t>
      </w:r>
      <w:r>
        <w:rPr>
          <w:rFonts w:hint="eastAsia" w:ascii="仿宋" w:hAnsi="仿宋" w:eastAsia="仿宋"/>
          <w:kern w:val="0"/>
          <w:sz w:val="32"/>
          <w:szCs w:val="32"/>
          <w:lang w:eastAsia="zh-CN"/>
        </w:rPr>
        <w:t>渡船</w:t>
      </w:r>
      <w:r>
        <w:rPr>
          <w:rFonts w:hint="eastAsia" w:ascii="仿宋" w:hAnsi="仿宋" w:eastAsia="仿宋"/>
          <w:kern w:val="0"/>
          <w:sz w:val="32"/>
          <w:szCs w:val="32"/>
        </w:rPr>
        <w:t>按《中华人民共和国船舶最低配员规则》的要求核发《中华人民共和国内河船舶最低配员证书》，该证书明确了船舶需配备船员的最低数量，市级财政预算对此部分船员进行适当补助</w:t>
      </w:r>
      <w:r>
        <w:rPr>
          <w:rFonts w:hint="eastAsia" w:ascii="仿宋" w:hAnsi="仿宋" w:eastAsia="仿宋"/>
          <w:kern w:val="0"/>
          <w:sz w:val="32"/>
          <w:szCs w:val="32"/>
          <w:lang w:eastAsia="zh-CN"/>
        </w:rPr>
        <w:t>。</w:t>
      </w:r>
    </w:p>
    <w:p>
      <w:pPr>
        <w:ind w:firstLine="645"/>
        <w:rPr>
          <w:rFonts w:ascii="仿宋" w:hAnsi="仿宋" w:eastAsia="仿宋"/>
          <w:kern w:val="0"/>
          <w:sz w:val="32"/>
          <w:szCs w:val="32"/>
        </w:rPr>
      </w:pPr>
      <w:r>
        <w:rPr>
          <w:rFonts w:hint="eastAsia" w:ascii="仿宋" w:hAnsi="仿宋" w:eastAsia="仿宋"/>
          <w:kern w:val="0"/>
          <w:sz w:val="32"/>
          <w:szCs w:val="32"/>
        </w:rPr>
        <w:t>本</w:t>
      </w:r>
      <w:r>
        <w:rPr>
          <w:rFonts w:ascii="仿宋" w:hAnsi="仿宋" w:eastAsia="仿宋"/>
          <w:kern w:val="0"/>
          <w:sz w:val="32"/>
          <w:szCs w:val="32"/>
        </w:rPr>
        <w:t>办法第十</w:t>
      </w:r>
      <w:r>
        <w:rPr>
          <w:rFonts w:hint="eastAsia" w:ascii="仿宋" w:hAnsi="仿宋" w:eastAsia="仿宋"/>
          <w:kern w:val="0"/>
          <w:sz w:val="32"/>
          <w:szCs w:val="32"/>
          <w:lang w:eastAsia="zh-CN"/>
        </w:rPr>
        <w:t>一</w:t>
      </w:r>
      <w:r>
        <w:rPr>
          <w:rFonts w:ascii="仿宋" w:hAnsi="仿宋" w:eastAsia="仿宋"/>
          <w:kern w:val="0"/>
          <w:sz w:val="32"/>
          <w:szCs w:val="32"/>
        </w:rPr>
        <w:t>条</w:t>
      </w:r>
      <w:r>
        <w:rPr>
          <w:rFonts w:hint="eastAsia" w:ascii="仿宋" w:hAnsi="仿宋" w:eastAsia="仿宋"/>
          <w:kern w:val="0"/>
          <w:sz w:val="32"/>
          <w:szCs w:val="32"/>
        </w:rPr>
        <w:t>规定发</w:t>
      </w:r>
      <w:r>
        <w:rPr>
          <w:rFonts w:ascii="仿宋" w:hAnsi="仿宋" w:eastAsia="仿宋"/>
          <w:kern w:val="0"/>
          <w:sz w:val="32"/>
          <w:szCs w:val="32"/>
        </w:rPr>
        <w:t>生渡船伤</w:t>
      </w:r>
      <w:r>
        <w:rPr>
          <w:rFonts w:hint="eastAsia" w:ascii="仿宋" w:hAnsi="仿宋" w:eastAsia="仿宋"/>
          <w:kern w:val="0"/>
          <w:sz w:val="32"/>
          <w:szCs w:val="32"/>
        </w:rPr>
        <w:t>亡</w:t>
      </w:r>
      <w:r>
        <w:rPr>
          <w:rFonts w:ascii="仿宋" w:hAnsi="仿宋" w:eastAsia="仿宋"/>
          <w:kern w:val="0"/>
          <w:sz w:val="32"/>
          <w:szCs w:val="32"/>
        </w:rPr>
        <w:t>责任事故的，采取“</w:t>
      </w:r>
      <w:r>
        <w:rPr>
          <w:rFonts w:hint="eastAsia" w:ascii="仿宋" w:hAnsi="仿宋" w:eastAsia="仿宋"/>
          <w:kern w:val="0"/>
          <w:sz w:val="32"/>
          <w:szCs w:val="32"/>
        </w:rPr>
        <w:t>一</w:t>
      </w:r>
      <w:r>
        <w:rPr>
          <w:rFonts w:ascii="仿宋" w:hAnsi="仿宋" w:eastAsia="仿宋"/>
          <w:kern w:val="0"/>
          <w:sz w:val="32"/>
          <w:szCs w:val="32"/>
        </w:rPr>
        <w:t>票否决”</w:t>
      </w:r>
      <w:r>
        <w:rPr>
          <w:rFonts w:hint="eastAsia" w:ascii="仿宋" w:hAnsi="仿宋" w:eastAsia="仿宋"/>
          <w:kern w:val="0"/>
          <w:sz w:val="32"/>
          <w:szCs w:val="32"/>
        </w:rPr>
        <w:t>处</w:t>
      </w:r>
      <w:r>
        <w:rPr>
          <w:rFonts w:ascii="仿宋" w:hAnsi="仿宋" w:eastAsia="仿宋"/>
          <w:kern w:val="0"/>
          <w:sz w:val="32"/>
          <w:szCs w:val="32"/>
        </w:rPr>
        <w:t>理。</w:t>
      </w:r>
    </w:p>
    <w:p>
      <w:pPr>
        <w:ind w:firstLine="645"/>
        <w:rPr>
          <w:rFonts w:ascii="仿宋" w:hAnsi="仿宋" w:eastAsia="仿宋"/>
          <w:kern w:val="0"/>
          <w:sz w:val="32"/>
          <w:szCs w:val="32"/>
        </w:rPr>
      </w:pPr>
      <w:r>
        <w:rPr>
          <w:rFonts w:hint="eastAsia" w:ascii="仿宋" w:hAnsi="仿宋" w:eastAsia="仿宋"/>
          <w:kern w:val="0"/>
          <w:sz w:val="32"/>
          <w:szCs w:val="32"/>
        </w:rPr>
        <w:t>本</w:t>
      </w:r>
      <w:r>
        <w:rPr>
          <w:rFonts w:ascii="仿宋" w:hAnsi="仿宋" w:eastAsia="仿宋"/>
          <w:kern w:val="0"/>
          <w:sz w:val="32"/>
          <w:szCs w:val="32"/>
        </w:rPr>
        <w:t>办法第十</w:t>
      </w:r>
      <w:r>
        <w:rPr>
          <w:rFonts w:hint="eastAsia" w:ascii="仿宋" w:hAnsi="仿宋" w:eastAsia="仿宋"/>
          <w:kern w:val="0"/>
          <w:sz w:val="32"/>
          <w:szCs w:val="32"/>
          <w:lang w:eastAsia="zh-CN"/>
        </w:rPr>
        <w:t>二</w:t>
      </w:r>
      <w:r>
        <w:rPr>
          <w:rFonts w:ascii="仿宋" w:hAnsi="仿宋" w:eastAsia="仿宋"/>
          <w:kern w:val="0"/>
          <w:sz w:val="32"/>
          <w:szCs w:val="32"/>
        </w:rPr>
        <w:t>条规定资金申</w:t>
      </w:r>
      <w:r>
        <w:rPr>
          <w:rFonts w:hint="eastAsia" w:ascii="仿宋" w:hAnsi="仿宋" w:eastAsia="仿宋"/>
          <w:kern w:val="0"/>
          <w:sz w:val="32"/>
          <w:szCs w:val="32"/>
        </w:rPr>
        <w:t>领程序</w:t>
      </w:r>
      <w:r>
        <w:rPr>
          <w:rFonts w:ascii="仿宋" w:hAnsi="仿宋" w:eastAsia="仿宋"/>
          <w:kern w:val="0"/>
          <w:sz w:val="32"/>
          <w:szCs w:val="32"/>
        </w:rPr>
        <w:t>。</w:t>
      </w:r>
    </w:p>
    <w:p>
      <w:pPr>
        <w:ind w:firstLine="645"/>
        <w:rPr>
          <w:rFonts w:ascii="仿宋" w:hAnsi="仿宋" w:eastAsia="仿宋"/>
          <w:kern w:val="0"/>
          <w:sz w:val="32"/>
          <w:szCs w:val="32"/>
        </w:rPr>
      </w:pPr>
      <w:r>
        <w:rPr>
          <w:rFonts w:hint="eastAsia" w:ascii="仿宋" w:hAnsi="仿宋" w:eastAsia="仿宋"/>
          <w:kern w:val="0"/>
          <w:sz w:val="32"/>
          <w:szCs w:val="32"/>
        </w:rPr>
        <w:t>本</w:t>
      </w:r>
      <w:r>
        <w:rPr>
          <w:rFonts w:ascii="仿宋" w:hAnsi="仿宋" w:eastAsia="仿宋"/>
          <w:kern w:val="0"/>
          <w:sz w:val="32"/>
          <w:szCs w:val="32"/>
        </w:rPr>
        <w:t>办法第十</w:t>
      </w:r>
      <w:r>
        <w:rPr>
          <w:rFonts w:hint="eastAsia" w:ascii="仿宋" w:hAnsi="仿宋" w:eastAsia="仿宋"/>
          <w:kern w:val="0"/>
          <w:sz w:val="32"/>
          <w:szCs w:val="32"/>
          <w:lang w:eastAsia="zh-CN"/>
        </w:rPr>
        <w:t>三</w:t>
      </w:r>
      <w:r>
        <w:rPr>
          <w:rFonts w:ascii="仿宋" w:hAnsi="仿宋" w:eastAsia="仿宋"/>
          <w:kern w:val="0"/>
          <w:sz w:val="32"/>
          <w:szCs w:val="32"/>
        </w:rPr>
        <w:t>条规定</w:t>
      </w:r>
      <w:r>
        <w:rPr>
          <w:rFonts w:hint="eastAsia" w:ascii="仿宋" w:hAnsi="仿宋" w:eastAsia="仿宋"/>
          <w:kern w:val="0"/>
          <w:sz w:val="32"/>
          <w:szCs w:val="32"/>
        </w:rPr>
        <w:t>资</w:t>
      </w:r>
      <w:r>
        <w:rPr>
          <w:rFonts w:ascii="仿宋" w:hAnsi="仿宋" w:eastAsia="仿宋"/>
          <w:kern w:val="0"/>
          <w:sz w:val="32"/>
          <w:szCs w:val="32"/>
        </w:rPr>
        <w:t>金</w:t>
      </w:r>
      <w:r>
        <w:rPr>
          <w:rFonts w:hint="eastAsia" w:ascii="仿宋" w:hAnsi="仿宋" w:eastAsia="仿宋"/>
          <w:kern w:val="0"/>
          <w:sz w:val="32"/>
          <w:szCs w:val="32"/>
        </w:rPr>
        <w:t>主</w:t>
      </w:r>
      <w:r>
        <w:rPr>
          <w:rFonts w:ascii="仿宋" w:hAnsi="仿宋" w:eastAsia="仿宋"/>
          <w:kern w:val="0"/>
          <w:sz w:val="32"/>
          <w:szCs w:val="32"/>
        </w:rPr>
        <w:t>管</w:t>
      </w:r>
      <w:r>
        <w:rPr>
          <w:rFonts w:hint="eastAsia" w:ascii="仿宋" w:hAnsi="仿宋" w:eastAsia="仿宋"/>
          <w:kern w:val="0"/>
          <w:sz w:val="32"/>
          <w:szCs w:val="32"/>
        </w:rPr>
        <w:t>部门</w:t>
      </w:r>
      <w:r>
        <w:rPr>
          <w:rFonts w:ascii="仿宋" w:hAnsi="仿宋" w:eastAsia="仿宋"/>
          <w:kern w:val="0"/>
          <w:sz w:val="32"/>
          <w:szCs w:val="32"/>
        </w:rPr>
        <w:t>对做好年度</w:t>
      </w:r>
      <w:r>
        <w:rPr>
          <w:rFonts w:hint="eastAsia" w:ascii="仿宋" w:hAnsi="仿宋" w:eastAsia="仿宋"/>
          <w:kern w:val="0"/>
          <w:sz w:val="32"/>
          <w:szCs w:val="32"/>
        </w:rPr>
        <w:t>预</w:t>
      </w:r>
      <w:r>
        <w:rPr>
          <w:rFonts w:ascii="仿宋" w:hAnsi="仿宋" w:eastAsia="仿宋"/>
          <w:kern w:val="0"/>
          <w:sz w:val="32"/>
          <w:szCs w:val="32"/>
        </w:rPr>
        <w:t>算的管理要求。</w:t>
      </w:r>
    </w:p>
    <w:p>
      <w:pPr>
        <w:ind w:firstLine="645"/>
        <w:rPr>
          <w:rFonts w:ascii="仿宋" w:hAnsi="仿宋" w:eastAsia="仿宋"/>
          <w:kern w:val="0"/>
          <w:sz w:val="32"/>
          <w:szCs w:val="32"/>
        </w:rPr>
      </w:pPr>
      <w:r>
        <w:rPr>
          <w:rFonts w:hint="eastAsia" w:ascii="仿宋" w:hAnsi="仿宋" w:eastAsia="仿宋"/>
          <w:kern w:val="0"/>
          <w:sz w:val="32"/>
          <w:szCs w:val="32"/>
        </w:rPr>
        <w:t>本办</w:t>
      </w:r>
      <w:r>
        <w:rPr>
          <w:rFonts w:ascii="仿宋" w:hAnsi="仿宋" w:eastAsia="仿宋"/>
          <w:kern w:val="0"/>
          <w:sz w:val="32"/>
          <w:szCs w:val="32"/>
        </w:rPr>
        <w:t>法第十</w:t>
      </w:r>
      <w:r>
        <w:rPr>
          <w:rFonts w:hint="eastAsia" w:ascii="仿宋" w:hAnsi="仿宋" w:eastAsia="仿宋"/>
          <w:kern w:val="0"/>
          <w:sz w:val="32"/>
          <w:szCs w:val="32"/>
          <w:lang w:eastAsia="zh-CN"/>
        </w:rPr>
        <w:t>四</w:t>
      </w:r>
      <w:r>
        <w:rPr>
          <w:rFonts w:ascii="仿宋" w:hAnsi="仿宋" w:eastAsia="仿宋"/>
          <w:kern w:val="0"/>
          <w:sz w:val="32"/>
          <w:szCs w:val="32"/>
        </w:rPr>
        <w:t>条规定资金的管理要求。</w:t>
      </w:r>
    </w:p>
    <w:p>
      <w:pPr>
        <w:ind w:firstLine="645"/>
        <w:rPr>
          <w:rFonts w:ascii="仿宋" w:hAnsi="仿宋" w:eastAsia="仿宋"/>
          <w:kern w:val="0"/>
          <w:sz w:val="32"/>
          <w:szCs w:val="32"/>
        </w:rPr>
      </w:pPr>
      <w:r>
        <w:rPr>
          <w:rFonts w:hint="eastAsia" w:ascii="仿宋" w:hAnsi="仿宋" w:eastAsia="仿宋"/>
          <w:kern w:val="0"/>
          <w:sz w:val="32"/>
          <w:szCs w:val="32"/>
        </w:rPr>
        <w:t>本</w:t>
      </w:r>
      <w:r>
        <w:rPr>
          <w:rFonts w:ascii="仿宋" w:hAnsi="仿宋" w:eastAsia="仿宋"/>
          <w:kern w:val="0"/>
          <w:sz w:val="32"/>
          <w:szCs w:val="32"/>
        </w:rPr>
        <w:t>办法第十</w:t>
      </w:r>
      <w:r>
        <w:rPr>
          <w:rFonts w:hint="eastAsia" w:ascii="仿宋" w:hAnsi="仿宋" w:eastAsia="仿宋"/>
          <w:kern w:val="0"/>
          <w:sz w:val="32"/>
          <w:szCs w:val="32"/>
          <w:lang w:eastAsia="zh-CN"/>
        </w:rPr>
        <w:t>五</w:t>
      </w:r>
      <w:r>
        <w:rPr>
          <w:rFonts w:ascii="仿宋" w:hAnsi="仿宋" w:eastAsia="仿宋"/>
          <w:kern w:val="0"/>
          <w:sz w:val="32"/>
          <w:szCs w:val="32"/>
        </w:rPr>
        <w:t>条规定</w:t>
      </w:r>
      <w:r>
        <w:rPr>
          <w:rFonts w:hint="eastAsia" w:ascii="仿宋" w:hAnsi="仿宋" w:eastAsia="仿宋"/>
          <w:kern w:val="0"/>
          <w:sz w:val="32"/>
          <w:szCs w:val="32"/>
        </w:rPr>
        <w:t>相</w:t>
      </w:r>
      <w:r>
        <w:rPr>
          <w:rFonts w:ascii="仿宋" w:hAnsi="仿宋" w:eastAsia="仿宋"/>
          <w:kern w:val="0"/>
          <w:sz w:val="32"/>
          <w:szCs w:val="32"/>
        </w:rPr>
        <w:t>关单位和</w:t>
      </w:r>
      <w:r>
        <w:rPr>
          <w:rFonts w:hint="eastAsia" w:ascii="仿宋" w:hAnsi="仿宋" w:eastAsia="仿宋"/>
          <w:kern w:val="0"/>
          <w:sz w:val="32"/>
          <w:szCs w:val="32"/>
        </w:rPr>
        <w:t>个</w:t>
      </w:r>
      <w:r>
        <w:rPr>
          <w:rFonts w:ascii="仿宋" w:hAnsi="仿宋" w:eastAsia="仿宋"/>
          <w:kern w:val="0"/>
          <w:sz w:val="32"/>
          <w:szCs w:val="32"/>
        </w:rPr>
        <w:t>人的法律责任。</w:t>
      </w:r>
    </w:p>
    <w:p>
      <w:pPr>
        <w:ind w:firstLine="645"/>
        <w:rPr>
          <w:rFonts w:ascii="仿宋" w:hAnsi="仿宋" w:eastAsia="仿宋"/>
          <w:kern w:val="0"/>
          <w:sz w:val="32"/>
          <w:szCs w:val="32"/>
        </w:rPr>
      </w:pPr>
      <w:r>
        <w:rPr>
          <w:rFonts w:hint="eastAsia" w:ascii="仿宋" w:hAnsi="仿宋" w:eastAsia="仿宋"/>
          <w:kern w:val="0"/>
          <w:sz w:val="32"/>
          <w:szCs w:val="32"/>
        </w:rPr>
        <w:t>本</w:t>
      </w:r>
      <w:r>
        <w:rPr>
          <w:rFonts w:ascii="仿宋" w:hAnsi="仿宋" w:eastAsia="仿宋"/>
          <w:kern w:val="0"/>
          <w:sz w:val="32"/>
          <w:szCs w:val="32"/>
        </w:rPr>
        <w:t>办法第十</w:t>
      </w:r>
      <w:r>
        <w:rPr>
          <w:rFonts w:hint="eastAsia" w:ascii="仿宋" w:hAnsi="仿宋" w:eastAsia="仿宋"/>
          <w:kern w:val="0"/>
          <w:sz w:val="32"/>
          <w:szCs w:val="32"/>
          <w:lang w:eastAsia="zh-CN"/>
        </w:rPr>
        <w:t>六</w:t>
      </w:r>
      <w:r>
        <w:rPr>
          <w:rFonts w:ascii="仿宋" w:hAnsi="仿宋" w:eastAsia="仿宋"/>
          <w:kern w:val="0"/>
          <w:sz w:val="32"/>
          <w:szCs w:val="32"/>
        </w:rPr>
        <w:t>条规定本办法的解释</w:t>
      </w:r>
      <w:r>
        <w:rPr>
          <w:rFonts w:hint="eastAsia" w:ascii="仿宋" w:hAnsi="仿宋" w:eastAsia="仿宋"/>
          <w:kern w:val="0"/>
          <w:sz w:val="32"/>
          <w:szCs w:val="32"/>
        </w:rPr>
        <w:t>权</w:t>
      </w:r>
      <w:r>
        <w:rPr>
          <w:rFonts w:ascii="仿宋" w:hAnsi="仿宋" w:eastAsia="仿宋"/>
          <w:kern w:val="0"/>
          <w:sz w:val="32"/>
          <w:szCs w:val="32"/>
        </w:rPr>
        <w:t>属</w:t>
      </w:r>
      <w:r>
        <w:rPr>
          <w:rFonts w:hint="eastAsia" w:ascii="仿宋" w:hAnsi="仿宋" w:eastAsia="仿宋"/>
          <w:kern w:val="0"/>
          <w:sz w:val="32"/>
          <w:szCs w:val="32"/>
        </w:rPr>
        <w:t>。</w:t>
      </w:r>
    </w:p>
    <w:p>
      <w:pPr>
        <w:ind w:firstLine="645"/>
        <w:rPr>
          <w:rFonts w:hint="eastAsia" w:ascii="仿宋" w:hAnsi="仿宋" w:eastAsia="仿宋"/>
          <w:kern w:val="0"/>
          <w:sz w:val="32"/>
          <w:szCs w:val="32"/>
        </w:rPr>
      </w:pPr>
      <w:r>
        <w:rPr>
          <w:rFonts w:hint="eastAsia" w:ascii="仿宋" w:hAnsi="仿宋" w:eastAsia="仿宋"/>
          <w:kern w:val="0"/>
          <w:sz w:val="32"/>
          <w:szCs w:val="32"/>
        </w:rPr>
        <w:t>本</w:t>
      </w:r>
      <w:r>
        <w:rPr>
          <w:rFonts w:ascii="仿宋" w:hAnsi="仿宋" w:eastAsia="仿宋"/>
          <w:kern w:val="0"/>
          <w:sz w:val="32"/>
          <w:szCs w:val="32"/>
        </w:rPr>
        <w:t>办法第十</w:t>
      </w:r>
      <w:r>
        <w:rPr>
          <w:rFonts w:hint="eastAsia" w:ascii="仿宋" w:hAnsi="仿宋" w:eastAsia="仿宋"/>
          <w:kern w:val="0"/>
          <w:sz w:val="32"/>
          <w:szCs w:val="32"/>
          <w:lang w:eastAsia="zh-CN"/>
        </w:rPr>
        <w:t>七</w:t>
      </w:r>
      <w:r>
        <w:rPr>
          <w:rFonts w:ascii="仿宋" w:hAnsi="仿宋" w:eastAsia="仿宋"/>
          <w:kern w:val="0"/>
          <w:sz w:val="32"/>
          <w:szCs w:val="32"/>
        </w:rPr>
        <w:t>条规定</w:t>
      </w:r>
      <w:r>
        <w:rPr>
          <w:rFonts w:hint="eastAsia" w:ascii="仿宋" w:hAnsi="仿宋" w:eastAsia="仿宋"/>
          <w:kern w:val="0"/>
          <w:sz w:val="32"/>
          <w:szCs w:val="32"/>
        </w:rPr>
        <w:t>本</w:t>
      </w:r>
      <w:r>
        <w:rPr>
          <w:rFonts w:ascii="仿宋" w:hAnsi="仿宋" w:eastAsia="仿宋"/>
          <w:kern w:val="0"/>
          <w:sz w:val="32"/>
          <w:szCs w:val="32"/>
        </w:rPr>
        <w:t>办法</w:t>
      </w:r>
      <w:r>
        <w:rPr>
          <w:rFonts w:hint="eastAsia" w:ascii="仿宋" w:hAnsi="仿宋" w:eastAsia="仿宋"/>
          <w:kern w:val="0"/>
          <w:sz w:val="32"/>
          <w:szCs w:val="32"/>
        </w:rPr>
        <w:t>正式</w:t>
      </w:r>
      <w:r>
        <w:rPr>
          <w:rFonts w:ascii="仿宋" w:hAnsi="仿宋" w:eastAsia="仿宋"/>
          <w:kern w:val="0"/>
          <w:sz w:val="32"/>
          <w:szCs w:val="32"/>
        </w:rPr>
        <w:t>施行时间</w:t>
      </w:r>
      <w:r>
        <w:rPr>
          <w:rFonts w:hint="eastAsia" w:ascii="仿宋" w:hAnsi="仿宋" w:eastAsia="仿宋"/>
          <w:kern w:val="0"/>
          <w:sz w:val="32"/>
          <w:szCs w:val="32"/>
          <w:lang w:eastAsia="zh-CN"/>
        </w:rPr>
        <w:t>及时效</w:t>
      </w:r>
      <w:r>
        <w:rPr>
          <w:rFonts w:ascii="仿宋" w:hAnsi="仿宋" w:eastAsia="仿宋"/>
          <w:kern w:val="0"/>
          <w:sz w:val="32"/>
          <w:szCs w:val="32"/>
        </w:rPr>
        <w:t>。</w:t>
      </w:r>
    </w:p>
    <w:p>
      <w:pPr>
        <w:snapToGrid w:val="0"/>
        <w:spacing w:line="560" w:lineRule="exact"/>
        <w:ind w:firstLine="645"/>
        <w:rPr>
          <w:rFonts w:hint="eastAsia" w:ascii="仿宋" w:hAnsi="仿宋" w:eastAsia="仿宋"/>
          <w:kern w:val="0"/>
          <w:sz w:val="24"/>
        </w:rPr>
      </w:pPr>
    </w:p>
    <w:p>
      <w:pPr>
        <w:ind w:firstLine="645"/>
        <w:rPr>
          <w:rFonts w:hint="eastAsia" w:ascii="仿宋" w:hAnsi="仿宋" w:eastAsia="仿宋"/>
          <w:kern w:val="0"/>
          <w:sz w:val="32"/>
          <w:szCs w:val="32"/>
        </w:rPr>
      </w:pPr>
    </w:p>
    <w:p>
      <w:pPr>
        <w:ind w:firstLine="640" w:firstLineChars="200"/>
        <w:rPr>
          <w:rFonts w:hint="eastAsia" w:ascii="仿宋" w:hAnsi="仿宋" w:eastAsia="仿宋"/>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C55F1"/>
    <w:rsid w:val="299C55F1"/>
    <w:rsid w:val="68564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2021-02-08T07:17:00Z</dcterms:created>
  <dc:creator>Lenovo</dc:creator>
  <cp:lastModifiedBy>lenovo</cp:lastModifiedBy>
  <dcterms:modified xsi:type="dcterms:W3CDTF">2021-02-23T07:03:56Z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