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w:t>
      </w:r>
    </w:p>
    <w:p>
      <w:pPr>
        <w:jc w:val="center"/>
        <w:rPr>
          <w:rFonts w:hint="eastAsia" w:ascii="宋体" w:hAnsi="宋体" w:eastAsia="宋体"/>
          <w:b/>
          <w:sz w:val="44"/>
          <w:szCs w:val="44"/>
        </w:rPr>
      </w:pPr>
    </w:p>
    <w:p>
      <w:pPr>
        <w:jc w:val="center"/>
        <w:rPr>
          <w:rFonts w:hint="eastAsia" w:ascii="黑体" w:hAnsi="黑体" w:eastAsia="黑体" w:cs="黑体"/>
          <w:b/>
          <w:bCs/>
          <w:sz w:val="44"/>
          <w:szCs w:val="44"/>
          <w:lang w:eastAsia="zh-CN"/>
        </w:rPr>
      </w:pPr>
      <w:r>
        <w:rPr>
          <w:rFonts w:hint="eastAsia" w:ascii="黑体" w:hAnsi="黑体" w:eastAsia="黑体" w:cs="黑体"/>
          <w:b/>
          <w:sz w:val="44"/>
          <w:szCs w:val="44"/>
        </w:rPr>
        <w:t>河源市201</w:t>
      </w:r>
      <w:r>
        <w:rPr>
          <w:rFonts w:hint="eastAsia" w:ascii="黑体" w:hAnsi="黑体" w:eastAsia="黑体" w:cs="黑体"/>
          <w:b/>
          <w:sz w:val="44"/>
          <w:szCs w:val="44"/>
          <w:lang w:val="en-US" w:eastAsia="zh-CN"/>
        </w:rPr>
        <w:t>8</w:t>
      </w:r>
      <w:r>
        <w:rPr>
          <w:rFonts w:hint="eastAsia" w:ascii="黑体" w:hAnsi="黑体" w:eastAsia="黑体" w:cs="黑体"/>
          <w:b/>
          <w:sz w:val="44"/>
          <w:szCs w:val="44"/>
        </w:rPr>
        <w:t>年</w:t>
      </w:r>
      <w:r>
        <w:rPr>
          <w:rFonts w:hint="eastAsia" w:ascii="黑体" w:hAnsi="黑体" w:eastAsia="黑体" w:cs="黑体"/>
          <w:b/>
          <w:sz w:val="44"/>
          <w:szCs w:val="44"/>
          <w:lang w:eastAsia="zh-CN"/>
        </w:rPr>
        <w:t>度</w:t>
      </w:r>
      <w:r>
        <w:rPr>
          <w:rFonts w:hint="eastAsia" w:ascii="黑体" w:hAnsi="黑体" w:eastAsia="黑体" w:cs="黑体"/>
          <w:b/>
          <w:bCs/>
          <w:sz w:val="44"/>
          <w:szCs w:val="44"/>
        </w:rPr>
        <w:t>省科技</w:t>
      </w:r>
      <w:r>
        <w:rPr>
          <w:rFonts w:hint="eastAsia" w:ascii="黑体" w:hAnsi="黑体" w:eastAsia="黑体" w:cs="黑体"/>
          <w:b/>
          <w:bCs/>
          <w:sz w:val="44"/>
          <w:szCs w:val="44"/>
          <w:lang w:eastAsia="zh-CN"/>
        </w:rPr>
        <w:t>创新战略专项资金</w:t>
      </w:r>
    </w:p>
    <w:p>
      <w:pPr>
        <w:jc w:val="center"/>
        <w:rPr>
          <w:rFonts w:hint="eastAsia" w:ascii="黑体" w:hAnsi="黑体" w:eastAsia="黑体" w:cs="黑体"/>
          <w:b/>
          <w:bCs/>
          <w:sz w:val="44"/>
          <w:szCs w:val="44"/>
        </w:rPr>
      </w:pPr>
      <w:r>
        <w:rPr>
          <w:rFonts w:hint="eastAsia" w:ascii="黑体" w:hAnsi="黑体" w:eastAsia="黑体" w:cs="黑体"/>
          <w:b/>
          <w:bCs/>
          <w:sz w:val="44"/>
          <w:szCs w:val="44"/>
          <w:lang w:eastAsia="zh-CN"/>
        </w:rPr>
        <w:t>（</w:t>
      </w:r>
      <w:r>
        <w:rPr>
          <w:rFonts w:hint="eastAsia" w:ascii="黑体" w:hAnsi="黑体" w:eastAsia="黑体" w:cs="黑体"/>
          <w:b/>
          <w:bCs/>
          <w:sz w:val="44"/>
          <w:szCs w:val="44"/>
        </w:rPr>
        <w:t>纵向协同管理</w:t>
      </w:r>
      <w:r>
        <w:rPr>
          <w:rFonts w:hint="eastAsia" w:ascii="黑体" w:hAnsi="黑体" w:eastAsia="黑体" w:cs="黑体"/>
          <w:b/>
          <w:bCs/>
          <w:sz w:val="44"/>
          <w:szCs w:val="44"/>
          <w:lang w:eastAsia="zh-CN"/>
        </w:rPr>
        <w:t>方向</w:t>
      </w:r>
      <w:r>
        <w:rPr>
          <w:rFonts w:hint="eastAsia" w:ascii="黑体" w:hAnsi="黑体" w:eastAsia="黑体" w:cs="黑体"/>
          <w:b/>
          <w:sz w:val="44"/>
          <w:szCs w:val="44"/>
          <w:lang w:eastAsia="zh-CN"/>
        </w:rPr>
        <w:t>）项目</w:t>
      </w:r>
      <w:r>
        <w:rPr>
          <w:rFonts w:hint="eastAsia" w:ascii="黑体" w:hAnsi="黑体" w:eastAsia="黑体" w:cs="黑体"/>
          <w:b/>
          <w:sz w:val="44"/>
          <w:szCs w:val="44"/>
        </w:rPr>
        <w:t>申报指南</w:t>
      </w:r>
    </w:p>
    <w:p>
      <w:pPr>
        <w:ind w:firstLine="866" w:firstLineChars="196"/>
        <w:rPr>
          <w:rFonts w:ascii="仿宋" w:hAnsi="仿宋" w:eastAsia="仿宋" w:cs="仿宋"/>
          <w:b/>
          <w:bCs/>
          <w:sz w:val="44"/>
          <w:szCs w:val="44"/>
        </w:rPr>
      </w:pPr>
    </w:p>
    <w:p>
      <w:pPr>
        <w:keepNext w:val="0"/>
        <w:keepLines w:val="0"/>
        <w:pageBreakBefore w:val="0"/>
        <w:kinsoku/>
        <w:wordWrap/>
        <w:overflowPunct/>
        <w:topLinePunct w:val="0"/>
        <w:autoSpaceDE/>
        <w:autoSpaceDN/>
        <w:bidi w:val="0"/>
        <w:spacing w:line="520" w:lineRule="exact"/>
        <w:ind w:left="0" w:leftChars="0" w:right="0" w:rightChars="0" w:firstLine="630" w:firstLineChars="196"/>
        <w:textAlignment w:val="auto"/>
        <w:rPr>
          <w:rFonts w:ascii="黑体" w:hAnsi="黑体" w:eastAsia="黑体" w:cs="仿宋"/>
          <w:b/>
          <w:bCs/>
          <w:sz w:val="32"/>
          <w:szCs w:val="32"/>
        </w:rPr>
      </w:pPr>
      <w:r>
        <w:rPr>
          <w:rFonts w:hint="eastAsia" w:ascii="黑体" w:hAnsi="黑体" w:eastAsia="黑体" w:cs="仿宋"/>
          <w:b/>
          <w:bCs/>
          <w:sz w:val="32"/>
          <w:szCs w:val="32"/>
        </w:rPr>
        <w:t>一、广深</w:t>
      </w:r>
      <w:r>
        <w:rPr>
          <w:rFonts w:hint="eastAsia" w:ascii="黑体" w:hAnsi="黑体" w:eastAsia="黑体" w:cs="仿宋"/>
          <w:b/>
          <w:bCs/>
          <w:sz w:val="32"/>
          <w:szCs w:val="32"/>
          <w:lang w:eastAsia="zh-CN"/>
        </w:rPr>
        <w:t>港澳</w:t>
      </w:r>
      <w:r>
        <w:rPr>
          <w:rFonts w:hint="eastAsia" w:ascii="黑体" w:hAnsi="黑体" w:eastAsia="黑体" w:cs="仿宋"/>
          <w:b/>
          <w:bCs/>
          <w:sz w:val="32"/>
          <w:szCs w:val="32"/>
        </w:rPr>
        <w:t>科技创新走廊延伸区重点</w:t>
      </w:r>
      <w:r>
        <w:rPr>
          <w:rFonts w:hint="eastAsia" w:ascii="黑体" w:hAnsi="黑体" w:eastAsia="黑体" w:cs="仿宋"/>
          <w:b/>
          <w:bCs/>
          <w:sz w:val="32"/>
          <w:szCs w:val="32"/>
          <w:lang w:eastAsia="zh-CN"/>
        </w:rPr>
        <w:t>区</w:t>
      </w:r>
      <w:r>
        <w:rPr>
          <w:rFonts w:hint="eastAsia" w:ascii="黑体" w:hAnsi="黑体" w:eastAsia="黑体" w:cs="仿宋"/>
          <w:b/>
          <w:bCs/>
          <w:sz w:val="32"/>
          <w:szCs w:val="32"/>
        </w:rPr>
        <w:t>域科技创新能力建设专题</w:t>
      </w:r>
      <w:r>
        <w:rPr>
          <w:rFonts w:hint="eastAsia" w:ascii="仿宋" w:hAnsi="仿宋" w:eastAsia="仿宋" w:cs="仿宋"/>
          <w:bCs/>
          <w:sz w:val="32"/>
          <w:szCs w:val="32"/>
        </w:rPr>
        <w:t>（</w:t>
      </w:r>
      <w:r>
        <w:rPr>
          <w:rFonts w:hint="eastAsia" w:ascii="仿宋" w:hAnsi="仿宋" w:eastAsia="仿宋" w:cs="仿宋"/>
          <w:sz w:val="32"/>
          <w:szCs w:val="32"/>
        </w:rPr>
        <w:t>业务受理科室：规产科）</w:t>
      </w:r>
    </w:p>
    <w:p>
      <w:pPr>
        <w:keepNext w:val="0"/>
        <w:keepLines w:val="0"/>
        <w:pageBreakBefore w:val="0"/>
        <w:kinsoku/>
        <w:wordWrap/>
        <w:overflowPunct/>
        <w:topLinePunct w:val="0"/>
        <w:autoSpaceDE/>
        <w:autoSpaceDN/>
        <w:bidi w:val="0"/>
        <w:spacing w:line="520" w:lineRule="exact"/>
        <w:ind w:left="0" w:leftChars="0" w:right="0" w:rightChars="0" w:firstLine="645"/>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把握科技创新发展的重大机遇，主动融入粤港澳大湾区国际科技创新中心和广深港澳科技创新走廊建设，通过在重点区域打造资源集聚、重点突出的创新核，为全市创新发展提供强大引擎，有力支撑我市“全省绿色发展的示范区、融入粤港澳大湾区的生态排头兵”建设，把河源打造成广深港澳科技创新走廊延伸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专题内容</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重点支持市高新区、江东新区围绕河源打造“广深港澳科技创新走廊延伸区”建设，加强</w:t>
      </w:r>
      <w:r>
        <w:rPr>
          <w:rFonts w:hint="eastAsia" w:ascii="仿宋" w:hAnsi="仿宋" w:eastAsia="仿宋" w:cs="仿宋"/>
          <w:sz w:val="32"/>
          <w:szCs w:val="32"/>
          <w:lang w:eastAsia="zh-CN"/>
        </w:rPr>
        <w:t>孵化育成体系、高端平台建设以及高端创新人才引进、科技成果转化等工作，使区域的整体创新能力得到有效提升。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（二）专题目标：</w:t>
      </w:r>
      <w:r>
        <w:rPr>
          <w:rFonts w:hint="eastAsia" w:ascii="仿宋" w:hAnsi="仿宋" w:eastAsia="仿宋" w:cs="仿宋"/>
          <w:sz w:val="32"/>
          <w:szCs w:val="32"/>
          <w:lang w:eastAsia="zh-CN"/>
        </w:rPr>
        <w:t>通过项目的实施带动，有效</w:t>
      </w:r>
      <w:r>
        <w:rPr>
          <w:rFonts w:hint="eastAsia" w:ascii="仿宋" w:hAnsi="仿宋" w:eastAsia="仿宋" w:cs="仿宋"/>
          <w:b w:val="0"/>
          <w:bCs w:val="0"/>
          <w:sz w:val="32"/>
          <w:szCs w:val="32"/>
          <w:lang w:eastAsia="zh-CN"/>
        </w:rPr>
        <w:t>提升广深港澳科技创新走廊延伸区核心发展区域的创新发展能力，引领全市创新发展。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（三）申报要求：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bCs/>
          <w:kern w:val="0"/>
          <w:sz w:val="32"/>
          <w:szCs w:val="32"/>
          <w:lang w:eastAsia="zh-CN"/>
        </w:rPr>
      </w:pPr>
      <w:r>
        <w:rPr>
          <w:rFonts w:hint="eastAsia" w:ascii="仿宋" w:hAnsi="仿宋" w:eastAsia="仿宋" w:cs="仿宋"/>
          <w:bCs/>
          <w:kern w:val="0"/>
          <w:sz w:val="32"/>
          <w:szCs w:val="32"/>
        </w:rPr>
        <w:t>项目申报主体为</w:t>
      </w:r>
      <w:r>
        <w:rPr>
          <w:rFonts w:hint="eastAsia" w:ascii="仿宋" w:hAnsi="仿宋" w:eastAsia="仿宋" w:cs="仿宋"/>
          <w:bCs/>
          <w:kern w:val="0"/>
          <w:sz w:val="32"/>
          <w:szCs w:val="32"/>
          <w:lang w:eastAsia="zh-CN"/>
        </w:rPr>
        <w:t>市高新区、江东新区</w:t>
      </w:r>
      <w:r>
        <w:rPr>
          <w:rFonts w:hint="eastAsia" w:ascii="仿宋" w:hAnsi="仿宋" w:eastAsia="仿宋" w:cs="仿宋"/>
          <w:bCs/>
          <w:kern w:val="0"/>
          <w:sz w:val="32"/>
          <w:szCs w:val="32"/>
        </w:rPr>
        <w:t>科技</w:t>
      </w:r>
      <w:r>
        <w:rPr>
          <w:rFonts w:hint="eastAsia" w:ascii="仿宋" w:hAnsi="仿宋" w:eastAsia="仿宋" w:cs="仿宋"/>
          <w:bCs/>
          <w:kern w:val="0"/>
          <w:sz w:val="32"/>
          <w:szCs w:val="32"/>
          <w:lang w:eastAsia="zh-CN"/>
        </w:rPr>
        <w:t>主管部门，支持与相关科技服务机构联合申报。</w:t>
      </w:r>
    </w:p>
    <w:p>
      <w:pPr>
        <w:keepNext w:val="0"/>
        <w:keepLines w:val="0"/>
        <w:pageBreakBefore w:val="0"/>
        <w:kinsoku/>
        <w:wordWrap/>
        <w:overflowPunct/>
        <w:topLinePunct w:val="0"/>
        <w:autoSpaceDE/>
        <w:autoSpaceDN/>
        <w:bidi w:val="0"/>
        <w:spacing w:line="520" w:lineRule="exact"/>
        <w:ind w:left="0" w:leftChars="0" w:right="0" w:rightChars="0"/>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（四）支持方式和强度：</w:t>
      </w:r>
      <w:r>
        <w:rPr>
          <w:rFonts w:hint="eastAsia" w:ascii="仿宋" w:hAnsi="仿宋" w:eastAsia="仿宋" w:cs="仿宋"/>
          <w:b w:val="0"/>
          <w:bCs w:val="0"/>
          <w:sz w:val="32"/>
          <w:szCs w:val="32"/>
          <w:lang w:eastAsia="zh-CN"/>
        </w:rPr>
        <w:t>事前立项资助，</w:t>
      </w:r>
      <w:r>
        <w:rPr>
          <w:rFonts w:hint="eastAsia" w:ascii="仿宋" w:hAnsi="仿宋" w:eastAsia="仿宋" w:cs="仿宋"/>
          <w:sz w:val="32"/>
          <w:szCs w:val="32"/>
          <w:lang w:eastAsia="zh-CN"/>
        </w:rPr>
        <w:t>支持强度不超过</w:t>
      </w:r>
      <w:r>
        <w:rPr>
          <w:rFonts w:hint="eastAsia" w:ascii="仿宋" w:hAnsi="仿宋" w:eastAsia="仿宋" w:cs="仿宋"/>
          <w:sz w:val="32"/>
          <w:szCs w:val="32"/>
          <w:lang w:val="en-US" w:eastAsia="zh-CN"/>
        </w:rPr>
        <w:t>7</w:t>
      </w:r>
      <w:r>
        <w:rPr>
          <w:rFonts w:hint="eastAsia" w:ascii="仿宋" w:hAnsi="仿宋" w:eastAsia="仿宋" w:cs="仿宋"/>
          <w:sz w:val="32"/>
          <w:szCs w:val="32"/>
        </w:rPr>
        <w:t>00万元</w:t>
      </w:r>
      <w:r>
        <w:rPr>
          <w:rFonts w:hint="eastAsia" w:ascii="仿宋" w:hAnsi="仿宋" w:eastAsia="仿宋" w:cs="仿宋"/>
          <w:sz w:val="32"/>
          <w:szCs w:val="32"/>
          <w:lang w:val="en-US" w:eastAsia="zh-CN"/>
        </w:rPr>
        <w:t>/项，计划立项1～2</w:t>
      </w:r>
      <w:r>
        <w:rPr>
          <w:rFonts w:hint="eastAsia" w:ascii="仿宋" w:hAnsi="仿宋" w:eastAsia="仿宋" w:cs="仿宋"/>
          <w:sz w:val="32"/>
          <w:szCs w:val="32"/>
        </w:rPr>
        <w:t>项。</w:t>
      </w:r>
    </w:p>
    <w:p>
      <w:pPr>
        <w:keepNext w:val="0"/>
        <w:keepLines w:val="0"/>
        <w:pageBreakBefore w:val="0"/>
        <w:numPr>
          <w:ilvl w:val="0"/>
          <w:numId w:val="0"/>
        </w:numPr>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sz w:val="32"/>
          <w:szCs w:val="32"/>
        </w:rPr>
      </w:pPr>
      <w:r>
        <w:rPr>
          <w:rFonts w:hint="eastAsia" w:ascii="黑体" w:hAnsi="黑体" w:eastAsia="黑体" w:cs="仿宋"/>
          <w:b/>
          <w:bCs/>
          <w:sz w:val="32"/>
          <w:szCs w:val="32"/>
          <w:lang w:eastAsia="zh-CN"/>
        </w:rPr>
        <w:t>二、</w:t>
      </w:r>
      <w:r>
        <w:rPr>
          <w:rFonts w:hint="eastAsia" w:ascii="黑体" w:hAnsi="黑体" w:eastAsia="黑体" w:cs="仿宋"/>
          <w:b/>
          <w:bCs/>
          <w:sz w:val="32"/>
          <w:szCs w:val="32"/>
        </w:rPr>
        <w:t>提升地方科技服务能力建设专题</w:t>
      </w:r>
      <w:r>
        <w:rPr>
          <w:rFonts w:hint="eastAsia" w:ascii="仿宋" w:hAnsi="仿宋" w:eastAsia="仿宋" w:cs="仿宋"/>
          <w:bCs/>
          <w:sz w:val="32"/>
          <w:szCs w:val="32"/>
        </w:rPr>
        <w:t>（</w:t>
      </w:r>
      <w:r>
        <w:rPr>
          <w:rFonts w:hint="eastAsia" w:ascii="仿宋" w:hAnsi="仿宋" w:eastAsia="仿宋" w:cs="仿宋"/>
          <w:sz w:val="32"/>
          <w:szCs w:val="32"/>
        </w:rPr>
        <w:t>业务受理科室：规产科）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全面深化科技体制改革，</w:t>
      </w:r>
      <w:r>
        <w:rPr>
          <w:rFonts w:hint="eastAsia" w:ascii="仿宋" w:hAnsi="仿宋" w:eastAsia="仿宋" w:cs="仿宋"/>
          <w:sz w:val="32"/>
          <w:szCs w:val="32"/>
        </w:rPr>
        <w:t>优化科技创新环境，</w:t>
      </w:r>
      <w:r>
        <w:rPr>
          <w:rFonts w:hint="eastAsia" w:ascii="仿宋_GB2312" w:eastAsia="仿宋_GB2312"/>
          <w:sz w:val="32"/>
          <w:szCs w:val="32"/>
        </w:rPr>
        <w:t>持续推动科技</w:t>
      </w:r>
      <w:r>
        <w:rPr>
          <w:rFonts w:ascii="仿宋_GB2312" w:eastAsia="仿宋_GB2312"/>
          <w:sz w:val="32"/>
          <w:szCs w:val="32"/>
        </w:rPr>
        <w:t>管理部门</w:t>
      </w:r>
      <w:r>
        <w:rPr>
          <w:rFonts w:hint="eastAsia" w:ascii="仿宋_GB2312" w:eastAsia="仿宋_GB2312"/>
          <w:sz w:val="32"/>
          <w:szCs w:val="32"/>
        </w:rPr>
        <w:t>从项目管理到创新服务治理的职能转化，</w:t>
      </w:r>
      <w:r>
        <w:rPr>
          <w:rFonts w:hint="eastAsia" w:eastAsia="仿宋_GB2312"/>
          <w:kern w:val="0"/>
          <w:sz w:val="32"/>
          <w:szCs w:val="32"/>
        </w:rPr>
        <w:t>为全</w:t>
      </w:r>
      <w:r>
        <w:rPr>
          <w:rFonts w:hint="eastAsia" w:eastAsia="仿宋_GB2312"/>
          <w:kern w:val="0"/>
          <w:sz w:val="32"/>
          <w:szCs w:val="32"/>
          <w:lang w:eastAsia="zh-CN"/>
        </w:rPr>
        <w:t>市</w:t>
      </w:r>
      <w:r>
        <w:rPr>
          <w:rFonts w:hint="eastAsia" w:eastAsia="仿宋_GB2312"/>
          <w:kern w:val="0"/>
          <w:sz w:val="32"/>
          <w:szCs w:val="32"/>
        </w:rPr>
        <w:t>实施创新驱动发展战略提供支撑</w:t>
      </w:r>
      <w:r>
        <w:rPr>
          <w:rFonts w:hint="eastAsia" w:eastAsia="仿宋_GB2312"/>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专题内容</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支持科技部门</w:t>
      </w:r>
      <w:r>
        <w:rPr>
          <w:rFonts w:hint="eastAsia" w:ascii="仿宋" w:hAnsi="仿宋" w:eastAsia="仿宋" w:cs="仿宋"/>
          <w:b w:val="0"/>
          <w:bCs w:val="0"/>
          <w:sz w:val="32"/>
          <w:szCs w:val="32"/>
          <w:lang w:eastAsia="zh-CN"/>
        </w:rPr>
        <w:t>重点开展市科技金融体系、科技报告、创新数据监测体系、科技数据中心与科技统计系统等信息化平台建设</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（二）专题目标：</w:t>
      </w:r>
      <w:r>
        <w:rPr>
          <w:rFonts w:hint="eastAsia" w:ascii="仿宋" w:hAnsi="仿宋" w:eastAsia="仿宋" w:cs="仿宋"/>
          <w:sz w:val="32"/>
          <w:szCs w:val="32"/>
          <w:lang w:eastAsia="zh-CN"/>
        </w:rPr>
        <w:t>通过项目实施，强化科技管理信息化、规范化、制度化建设，全面提升地方科技管理部门的科技</w:t>
      </w:r>
      <w:r>
        <w:rPr>
          <w:rFonts w:hint="eastAsia" w:ascii="仿宋" w:hAnsi="仿宋" w:eastAsia="仿宋" w:cs="仿宋"/>
          <w:b w:val="0"/>
          <w:bCs w:val="0"/>
          <w:sz w:val="32"/>
          <w:szCs w:val="32"/>
          <w:lang w:eastAsia="zh-CN"/>
        </w:rPr>
        <w:t>服务能力，</w:t>
      </w:r>
      <w:r>
        <w:rPr>
          <w:rFonts w:hint="eastAsia" w:ascii="仿宋" w:hAnsi="仿宋" w:eastAsia="仿宋" w:cs="仿宋"/>
          <w:sz w:val="32"/>
          <w:szCs w:val="32"/>
        </w:rPr>
        <w:t>创新服务效能建设</w:t>
      </w:r>
      <w:r>
        <w:rPr>
          <w:rFonts w:hint="eastAsia" w:ascii="仿宋" w:hAnsi="仿宋" w:eastAsia="仿宋" w:cs="仿宋"/>
          <w:sz w:val="32"/>
          <w:szCs w:val="32"/>
          <w:lang w:eastAsia="zh-CN"/>
        </w:rPr>
        <w:t>得到加强，</w:t>
      </w:r>
      <w:r>
        <w:rPr>
          <w:rFonts w:hint="eastAsia" w:ascii="仿宋" w:hAnsi="仿宋" w:eastAsia="仿宋" w:cs="仿宋"/>
          <w:sz w:val="32"/>
          <w:szCs w:val="32"/>
        </w:rPr>
        <w:t>有效支撑科技业务管理改革任务顺利实施。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eastAsia="仿宋_GB2312"/>
          <w:b/>
          <w:bCs/>
          <w:sz w:val="32"/>
          <w:szCs w:val="32"/>
          <w:lang w:eastAsia="zh-CN"/>
        </w:rPr>
      </w:pPr>
      <w:r>
        <w:rPr>
          <w:rFonts w:hint="eastAsia" w:ascii="仿宋_GB2312" w:eastAsia="仿宋_GB2312"/>
          <w:b/>
          <w:bCs/>
          <w:sz w:val="32"/>
          <w:szCs w:val="32"/>
          <w:lang w:eastAsia="zh-CN"/>
        </w:rPr>
        <w:t>（三）申报要求：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1、项目申报主体须是市直公益类科技事业单位。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sz w:val="32"/>
          <w:szCs w:val="32"/>
        </w:rPr>
      </w:pPr>
      <w:r>
        <w:rPr>
          <w:rFonts w:hint="eastAsia" w:ascii="仿宋" w:hAnsi="仿宋" w:eastAsia="仿宋" w:cs="仿宋"/>
          <w:sz w:val="32"/>
          <w:szCs w:val="32"/>
          <w:lang w:eastAsia="zh-CN"/>
        </w:rPr>
        <w:t>2、申报单位应承担过科技服务能力提升建设类别的市级以上项目，具有较强的组织能力。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（四）支持方式和强度：</w:t>
      </w:r>
      <w:r>
        <w:rPr>
          <w:rFonts w:hint="eastAsia" w:ascii="仿宋" w:hAnsi="仿宋" w:eastAsia="仿宋" w:cs="仿宋"/>
          <w:b w:val="0"/>
          <w:bCs w:val="0"/>
          <w:sz w:val="32"/>
          <w:szCs w:val="32"/>
          <w:lang w:eastAsia="zh-CN"/>
        </w:rPr>
        <w:t>事前立项资助，支</w:t>
      </w:r>
      <w:r>
        <w:rPr>
          <w:rFonts w:hint="eastAsia" w:ascii="仿宋" w:hAnsi="仿宋" w:eastAsia="仿宋" w:cs="仿宋"/>
          <w:sz w:val="32"/>
          <w:szCs w:val="32"/>
          <w:lang w:eastAsia="zh-CN"/>
        </w:rPr>
        <w:t>持强</w:t>
      </w:r>
      <w:r>
        <w:rPr>
          <w:rFonts w:hint="eastAsia" w:ascii="仿宋" w:hAnsi="仿宋" w:eastAsia="仿宋" w:cs="仿宋"/>
          <w:sz w:val="32"/>
          <w:szCs w:val="32"/>
          <w:lang w:val="en-US" w:eastAsia="zh-CN"/>
        </w:rPr>
        <w:t>度不超过100</w:t>
      </w:r>
      <w:r>
        <w:rPr>
          <w:rFonts w:hint="eastAsia" w:ascii="仿宋" w:hAnsi="仿宋" w:eastAsia="仿宋" w:cs="仿宋"/>
          <w:sz w:val="32"/>
          <w:szCs w:val="32"/>
        </w:rPr>
        <w:t>万元</w:t>
      </w:r>
      <w:r>
        <w:rPr>
          <w:rFonts w:hint="eastAsia" w:ascii="仿宋" w:hAnsi="仿宋" w:eastAsia="仿宋" w:cs="仿宋"/>
          <w:sz w:val="32"/>
          <w:szCs w:val="32"/>
          <w:lang w:val="en-US" w:eastAsia="zh-CN"/>
        </w:rPr>
        <w:t>/项，</w:t>
      </w:r>
      <w:r>
        <w:rPr>
          <w:rFonts w:hint="eastAsia" w:ascii="仿宋" w:hAnsi="仿宋" w:eastAsia="仿宋" w:cs="仿宋"/>
          <w:sz w:val="32"/>
          <w:szCs w:val="32"/>
          <w:lang w:eastAsia="zh-CN"/>
        </w:rPr>
        <w:t>计划立项</w:t>
      </w:r>
      <w:r>
        <w:rPr>
          <w:rFonts w:hint="eastAsia" w:ascii="仿宋" w:hAnsi="仿宋" w:eastAsia="仿宋" w:cs="仿宋"/>
          <w:sz w:val="32"/>
          <w:szCs w:val="32"/>
          <w:lang w:val="en-US" w:eastAsia="zh-CN"/>
        </w:rPr>
        <w:t>2～4</w:t>
      </w:r>
      <w:r>
        <w:rPr>
          <w:rFonts w:hint="eastAsia" w:ascii="仿宋" w:hAnsi="仿宋" w:eastAsia="仿宋" w:cs="仿宋"/>
          <w:sz w:val="32"/>
          <w:szCs w:val="32"/>
        </w:rPr>
        <w:t>项</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3" w:firstLineChars="200"/>
        <w:jc w:val="both"/>
        <w:textAlignment w:val="auto"/>
        <w:outlineLvl w:val="9"/>
        <w:rPr>
          <w:rFonts w:ascii="仿宋" w:hAnsi="仿宋" w:eastAsia="仿宋" w:cs="仿宋"/>
          <w:b/>
          <w:bCs/>
          <w:sz w:val="32"/>
          <w:szCs w:val="32"/>
        </w:rPr>
      </w:pPr>
      <w:r>
        <w:rPr>
          <w:rFonts w:hint="eastAsia" w:ascii="黑体" w:hAnsi="黑体" w:eastAsia="黑体" w:cs="仿宋"/>
          <w:b/>
          <w:bCs/>
          <w:sz w:val="32"/>
          <w:szCs w:val="32"/>
          <w:lang w:eastAsia="zh-CN"/>
        </w:rPr>
        <w:t>三</w:t>
      </w:r>
      <w:r>
        <w:rPr>
          <w:rFonts w:hint="eastAsia" w:ascii="黑体" w:hAnsi="黑体" w:eastAsia="黑体" w:cs="仿宋"/>
          <w:b/>
          <w:bCs/>
          <w:sz w:val="32"/>
          <w:szCs w:val="32"/>
        </w:rPr>
        <w:t>、支持乡村振兴战略和农业科技创新专题</w:t>
      </w:r>
      <w:r>
        <w:rPr>
          <w:rFonts w:hint="eastAsia" w:ascii="仿宋" w:hAnsi="仿宋" w:eastAsia="仿宋" w:cs="仿宋"/>
          <w:bCs/>
          <w:sz w:val="32"/>
          <w:szCs w:val="32"/>
        </w:rPr>
        <w:t>（</w:t>
      </w:r>
      <w:r>
        <w:rPr>
          <w:rFonts w:hint="eastAsia" w:ascii="仿宋" w:hAnsi="仿宋" w:eastAsia="仿宋" w:cs="仿宋"/>
          <w:sz w:val="32"/>
          <w:szCs w:val="32"/>
        </w:rPr>
        <w:t>业务受理科室：社农科）</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（一）科技精准扶贫精准脱贫基地建设。</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专题内容：</w:t>
      </w:r>
      <w:r>
        <w:rPr>
          <w:rFonts w:hint="eastAsia" w:ascii="仿宋" w:hAnsi="仿宋" w:eastAsia="仿宋" w:cs="仿宋"/>
          <w:kern w:val="0"/>
          <w:sz w:val="32"/>
          <w:szCs w:val="32"/>
        </w:rPr>
        <w:t>结合我市农业产业特色，积极开展现代农业产业先进适用新技术的集成与应用示范，</w:t>
      </w:r>
      <w:r>
        <w:rPr>
          <w:rFonts w:hint="eastAsia" w:ascii="仿宋" w:hAnsi="仿宋" w:eastAsia="仿宋" w:cs="仿宋"/>
          <w:kern w:val="0"/>
          <w:sz w:val="32"/>
          <w:szCs w:val="32"/>
          <w:lang w:eastAsia="zh-CN"/>
        </w:rPr>
        <w:t>以产业扶贫、产业脱贫模式，</w:t>
      </w:r>
      <w:r>
        <w:rPr>
          <w:rFonts w:hint="eastAsia" w:ascii="仿宋" w:hAnsi="仿宋" w:eastAsia="仿宋" w:cs="仿宋"/>
          <w:kern w:val="0"/>
          <w:sz w:val="32"/>
          <w:szCs w:val="32"/>
        </w:rPr>
        <w:t>建设一批具有较强示范带动作用的科技精准扶贫精准脱贫产业基地，带动一批省建档立卡贫困村、贫困户脱贫致富，助力我市精准扶贫精准脱贫战略及乡村振兴。</w:t>
      </w:r>
      <w:r>
        <w:rPr>
          <w:rFonts w:hint="eastAsia" w:ascii="仿宋" w:hAnsi="仿宋" w:eastAsia="仿宋" w:cs="仿宋"/>
          <w:kern w:val="0"/>
          <w:sz w:val="32"/>
          <w:szCs w:val="32"/>
          <w:lang w:val="en-US" w:eastAsia="zh-CN"/>
        </w:rPr>
        <w:t xml:space="preserve"> </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lang w:eastAsia="zh-CN"/>
        </w:rPr>
        <w:t>申报要求：</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项目申报单位为依法在河源境内注册、具备独立法人资格的科技</w:t>
      </w:r>
      <w:r>
        <w:rPr>
          <w:rFonts w:hint="eastAsia" w:ascii="仿宋" w:hAnsi="仿宋" w:eastAsia="仿宋" w:cs="仿宋"/>
          <w:kern w:val="0"/>
          <w:sz w:val="32"/>
          <w:szCs w:val="32"/>
          <w:lang w:eastAsia="zh-CN"/>
        </w:rPr>
        <w:t>型</w:t>
      </w:r>
      <w:r>
        <w:rPr>
          <w:rFonts w:hint="eastAsia" w:ascii="仿宋" w:hAnsi="仿宋" w:eastAsia="仿宋" w:cs="仿宋"/>
          <w:kern w:val="0"/>
          <w:sz w:val="32"/>
          <w:szCs w:val="32"/>
        </w:rPr>
        <w:t>农业</w:t>
      </w:r>
      <w:r>
        <w:rPr>
          <w:rFonts w:hint="eastAsia" w:ascii="仿宋" w:hAnsi="仿宋" w:eastAsia="仿宋" w:cs="仿宋"/>
          <w:kern w:val="0"/>
          <w:sz w:val="32"/>
          <w:szCs w:val="32"/>
          <w:lang w:eastAsia="zh-CN"/>
        </w:rPr>
        <w:t>龙头</w:t>
      </w:r>
      <w:r>
        <w:rPr>
          <w:rFonts w:hint="eastAsia" w:ascii="仿宋" w:hAnsi="仿宋" w:eastAsia="仿宋" w:cs="仿宋"/>
          <w:kern w:val="0"/>
          <w:sz w:val="32"/>
          <w:szCs w:val="32"/>
        </w:rPr>
        <w:t>企业或农民专业合作社，同时必须与当地省建档立卡</w:t>
      </w:r>
      <w:r>
        <w:rPr>
          <w:rFonts w:hint="eastAsia" w:ascii="仿宋" w:hAnsi="仿宋" w:eastAsia="仿宋" w:cs="仿宋"/>
          <w:kern w:val="0"/>
          <w:sz w:val="32"/>
          <w:szCs w:val="32"/>
          <w:lang w:eastAsia="zh-CN"/>
        </w:rPr>
        <w:t>贫困村村委会联合申报；</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2）项目申报单位具有较强的产业基础和科技示范推广能力，目前已在我市省建档立卡贫困村建设有规模产业扶贫基地，其中种植类产业扶贫基地面积必须达到</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eastAsia="zh-CN"/>
        </w:rPr>
        <w:t>00亩以上，与当地省建档立卡贫困户建立生产合作协议，带动省建档立卡贫困户脱贫30人以上，实现贫困户人年均增收</w:t>
      </w:r>
      <w:r>
        <w:rPr>
          <w:rFonts w:hint="eastAsia" w:ascii="仿宋" w:hAnsi="仿宋" w:eastAsia="仿宋" w:cs="仿宋"/>
          <w:kern w:val="0"/>
          <w:sz w:val="32"/>
          <w:szCs w:val="32"/>
          <w:lang w:val="en-US" w:eastAsia="zh-CN"/>
        </w:rPr>
        <w:t>5000元以上</w:t>
      </w:r>
      <w:r>
        <w:rPr>
          <w:rFonts w:hint="eastAsia" w:ascii="仿宋" w:hAnsi="仿宋" w:eastAsia="仿宋" w:cs="仿宋"/>
          <w:kern w:val="0"/>
          <w:sz w:val="32"/>
          <w:szCs w:val="32"/>
          <w:lang w:eastAsia="zh-CN"/>
        </w:rPr>
        <w:t>；申报时必须提供产业扶贫基地面积和带动建档立卡贫困户人数，以及增收情况的相关佐证材料；</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 w:hAnsi="仿宋" w:eastAsia="仿宋" w:cs="仿宋"/>
          <w:b/>
          <w:bCs/>
          <w:color w:val="FF0000"/>
          <w:kern w:val="0"/>
          <w:sz w:val="32"/>
          <w:szCs w:val="32"/>
          <w:lang w:eastAsia="zh-CN"/>
        </w:rPr>
      </w:pPr>
      <w:r>
        <w:rPr>
          <w:rFonts w:hint="eastAsia" w:ascii="仿宋" w:hAnsi="仿宋" w:eastAsia="仿宋" w:cs="仿宋"/>
          <w:kern w:val="0"/>
          <w:sz w:val="32"/>
          <w:szCs w:val="32"/>
        </w:rPr>
        <w:t>3</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本专题实行限项申报，每个县区申报2项。</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lang w:val="en-US" w:eastAsia="zh-CN"/>
        </w:rPr>
        <w:t>3、</w:t>
      </w:r>
      <w:r>
        <w:rPr>
          <w:rFonts w:hint="eastAsia" w:ascii="仿宋" w:hAnsi="仿宋" w:eastAsia="仿宋" w:cs="仿宋"/>
          <w:b/>
          <w:bCs/>
          <w:sz w:val="32"/>
          <w:szCs w:val="32"/>
          <w:lang w:eastAsia="zh-CN"/>
        </w:rPr>
        <w:t>支持方式和强度：</w:t>
      </w:r>
      <w:r>
        <w:rPr>
          <w:rFonts w:hint="eastAsia" w:ascii="仿宋" w:hAnsi="仿宋" w:eastAsia="仿宋" w:cs="仿宋"/>
          <w:kern w:val="0"/>
          <w:sz w:val="32"/>
          <w:szCs w:val="32"/>
          <w:lang w:eastAsia="zh-CN"/>
        </w:rPr>
        <w:t>奖励性后补助，</w:t>
      </w:r>
      <w:r>
        <w:rPr>
          <w:rFonts w:hint="eastAsia" w:ascii="仿宋" w:hAnsi="仿宋" w:eastAsia="仿宋" w:cs="仿宋"/>
          <w:kern w:val="0"/>
          <w:sz w:val="32"/>
          <w:szCs w:val="32"/>
        </w:rPr>
        <w:t>支持强度</w:t>
      </w:r>
      <w:r>
        <w:rPr>
          <w:rFonts w:hint="eastAsia" w:ascii="仿宋" w:hAnsi="仿宋" w:eastAsia="仿宋" w:cs="仿宋"/>
          <w:kern w:val="0"/>
          <w:sz w:val="32"/>
          <w:szCs w:val="32"/>
          <w:lang w:val="en-US" w:eastAsia="zh-CN"/>
        </w:rPr>
        <w:t>30</w:t>
      </w:r>
      <w:r>
        <w:rPr>
          <w:rFonts w:hint="eastAsia" w:ascii="仿宋" w:hAnsi="仿宋" w:eastAsia="仿宋" w:cs="仿宋"/>
          <w:kern w:val="0"/>
          <w:sz w:val="32"/>
          <w:szCs w:val="32"/>
        </w:rPr>
        <w:t>万元/项</w:t>
      </w:r>
      <w:r>
        <w:rPr>
          <w:rFonts w:hint="eastAsia" w:ascii="仿宋" w:hAnsi="仿宋" w:eastAsia="仿宋" w:cs="仿宋"/>
          <w:kern w:val="0"/>
          <w:sz w:val="32"/>
          <w:szCs w:val="32"/>
          <w:lang w:eastAsia="zh-CN"/>
        </w:rPr>
        <w:t>，</w:t>
      </w:r>
      <w:r>
        <w:rPr>
          <w:rFonts w:hint="eastAsia" w:ascii="仿宋" w:hAnsi="仿宋" w:eastAsia="仿宋" w:cs="仿宋"/>
          <w:sz w:val="32"/>
          <w:szCs w:val="32"/>
          <w:lang w:eastAsia="zh-CN"/>
        </w:rPr>
        <w:t>计划立项</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项</w:t>
      </w:r>
      <w:r>
        <w:rPr>
          <w:rFonts w:hint="eastAsia" w:ascii="仿宋" w:hAnsi="仿宋" w:eastAsia="仿宋" w:cs="仿宋"/>
          <w:kern w:val="0"/>
          <w:sz w:val="32"/>
          <w:szCs w:val="32"/>
          <w:lang w:eastAsia="zh-CN"/>
        </w:rPr>
        <w:t>。</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（二）重大农业科技成果转化示范。</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专题内容：</w:t>
      </w:r>
      <w:r>
        <w:rPr>
          <w:rFonts w:hint="eastAsia" w:ascii="仿宋" w:hAnsi="仿宋" w:eastAsia="仿宋" w:cs="仿宋"/>
          <w:color w:val="000000"/>
          <w:kern w:val="0"/>
          <w:sz w:val="32"/>
          <w:szCs w:val="32"/>
        </w:rPr>
        <w:t>根据我市农业产业发展需求，</w:t>
      </w:r>
      <w:r>
        <w:rPr>
          <w:rFonts w:hint="eastAsia" w:ascii="仿宋" w:hAnsi="仿宋" w:eastAsia="仿宋" w:cs="仿宋"/>
          <w:color w:val="000000"/>
          <w:kern w:val="0"/>
          <w:sz w:val="32"/>
          <w:szCs w:val="32"/>
          <w:lang w:eastAsia="zh-CN"/>
        </w:rPr>
        <w:t>应用推广一批符合我市现代农业产业发展方向的重大农业科技成果，</w:t>
      </w:r>
      <w:r>
        <w:rPr>
          <w:rFonts w:hint="eastAsia" w:ascii="仿宋" w:hAnsi="仿宋" w:eastAsia="仿宋" w:cs="仿宋"/>
          <w:color w:val="000000"/>
          <w:kern w:val="0"/>
          <w:sz w:val="32"/>
          <w:szCs w:val="32"/>
        </w:rPr>
        <w:t>推动我市农业产业转型升级。</w:t>
      </w:r>
      <w:r>
        <w:rPr>
          <w:rFonts w:hint="eastAsia" w:ascii="仿宋" w:hAnsi="仿宋" w:eastAsia="仿宋" w:cs="仿宋"/>
          <w:color w:val="000000"/>
          <w:kern w:val="0"/>
          <w:sz w:val="32"/>
          <w:szCs w:val="32"/>
          <w:lang w:eastAsia="zh-CN"/>
        </w:rPr>
        <w:t>重点推动农产品高质量绿色生产技术、数字农业和智慧农林水、农产品加工与物流技术、微生物肥料生产</w:t>
      </w:r>
      <w:r>
        <w:rPr>
          <w:rFonts w:hint="eastAsia" w:ascii="仿宋" w:hAnsi="仿宋" w:eastAsia="仿宋" w:cs="仿宋"/>
          <w:color w:val="000000"/>
          <w:kern w:val="0"/>
          <w:sz w:val="32"/>
          <w:szCs w:val="32"/>
        </w:rPr>
        <w:t>等技术成果的转化示范。</w:t>
      </w:r>
      <w:r>
        <w:rPr>
          <w:rFonts w:hint="eastAsia" w:ascii="仿宋" w:hAnsi="仿宋" w:eastAsia="仿宋" w:cs="仿宋"/>
          <w:color w:val="000000"/>
          <w:kern w:val="0"/>
          <w:sz w:val="32"/>
          <w:szCs w:val="32"/>
          <w:lang w:val="en-US" w:eastAsia="zh-CN"/>
        </w:rPr>
        <w:t xml:space="preserve">  </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lang w:val="en-US" w:eastAsia="zh-CN"/>
        </w:rPr>
        <w:t>2、</w:t>
      </w:r>
      <w:r>
        <w:rPr>
          <w:rFonts w:hint="eastAsia" w:ascii="仿宋" w:hAnsi="仿宋" w:eastAsia="仿宋" w:cs="仿宋"/>
          <w:b/>
          <w:bCs/>
          <w:color w:val="000000"/>
          <w:kern w:val="0"/>
          <w:sz w:val="32"/>
          <w:szCs w:val="32"/>
          <w:lang w:eastAsia="zh-CN"/>
        </w:rPr>
        <w:t>申报要求：</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w:t>
      </w:r>
      <w:r>
        <w:rPr>
          <w:rFonts w:hint="default" w:ascii="仿宋" w:hAnsi="仿宋" w:eastAsia="仿宋" w:cs="仿宋"/>
          <w:kern w:val="0"/>
          <w:sz w:val="32"/>
          <w:szCs w:val="32"/>
          <w:lang w:val="en-US" w:eastAsia="zh-CN"/>
        </w:rPr>
        <w:t>项目申报单位为依法在河源境内注册、具备独立法人资格的科技型农业龙头企业、科研院所</w:t>
      </w:r>
      <w:r>
        <w:rPr>
          <w:rFonts w:hint="eastAsia" w:ascii="仿宋" w:hAnsi="仿宋" w:eastAsia="仿宋" w:cs="仿宋"/>
          <w:kern w:val="0"/>
          <w:sz w:val="32"/>
          <w:szCs w:val="32"/>
          <w:lang w:val="en-US" w:eastAsia="zh-CN"/>
        </w:rPr>
        <w:t>或</w:t>
      </w:r>
      <w:r>
        <w:rPr>
          <w:rFonts w:hint="default" w:ascii="仿宋" w:hAnsi="仿宋" w:eastAsia="仿宋" w:cs="仿宋"/>
          <w:kern w:val="0"/>
          <w:sz w:val="32"/>
          <w:szCs w:val="32"/>
          <w:lang w:val="en-US" w:eastAsia="zh-CN"/>
        </w:rPr>
        <w:t>农民专业合作社</w:t>
      </w:r>
      <w:r>
        <w:rPr>
          <w:rFonts w:hint="eastAsia" w:ascii="仿宋" w:hAnsi="仿宋" w:eastAsia="仿宋" w:cs="仿宋"/>
          <w:kern w:val="0"/>
          <w:sz w:val="32"/>
          <w:szCs w:val="32"/>
          <w:lang w:val="en-US" w:eastAsia="zh-CN"/>
        </w:rPr>
        <w:t>，具</w:t>
      </w:r>
      <w:r>
        <w:rPr>
          <w:rFonts w:hint="default" w:ascii="仿宋" w:hAnsi="仿宋" w:eastAsia="仿宋" w:cs="仿宋"/>
          <w:kern w:val="0"/>
          <w:sz w:val="32"/>
          <w:szCs w:val="32"/>
          <w:lang w:val="en-US" w:eastAsia="zh-CN"/>
        </w:rPr>
        <w:t>有较强的科技</w:t>
      </w:r>
      <w:r>
        <w:rPr>
          <w:rFonts w:hint="eastAsia" w:ascii="仿宋" w:hAnsi="仿宋" w:eastAsia="仿宋" w:cs="仿宋"/>
          <w:kern w:val="0"/>
          <w:sz w:val="32"/>
          <w:szCs w:val="32"/>
          <w:lang w:val="en-US" w:eastAsia="zh-CN"/>
        </w:rPr>
        <w:t>成果转化和</w:t>
      </w:r>
      <w:r>
        <w:rPr>
          <w:rFonts w:hint="default" w:ascii="仿宋" w:hAnsi="仿宋" w:eastAsia="仿宋" w:cs="仿宋"/>
          <w:kern w:val="0"/>
          <w:sz w:val="32"/>
          <w:szCs w:val="32"/>
          <w:lang w:val="en-US" w:eastAsia="zh-CN"/>
        </w:rPr>
        <w:t>推广能力</w:t>
      </w:r>
      <w:r>
        <w:rPr>
          <w:rFonts w:hint="eastAsia" w:ascii="仿宋" w:hAnsi="仿宋" w:eastAsia="仿宋" w:cs="仿宋"/>
          <w:kern w:val="0"/>
          <w:sz w:val="32"/>
          <w:szCs w:val="32"/>
          <w:lang w:val="en-US" w:eastAsia="zh-CN"/>
        </w:rPr>
        <w:t>；</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2）所转化的成果</w:t>
      </w:r>
      <w:r>
        <w:rPr>
          <w:rFonts w:hint="default" w:ascii="仿宋" w:hAnsi="仿宋" w:eastAsia="仿宋" w:cs="仿宋"/>
          <w:kern w:val="0"/>
          <w:sz w:val="32"/>
          <w:szCs w:val="32"/>
          <w:lang w:val="en-US" w:eastAsia="zh-CN"/>
        </w:rPr>
        <w:t>必须</w:t>
      </w:r>
      <w:r>
        <w:rPr>
          <w:rFonts w:hint="eastAsia" w:ascii="仿宋" w:hAnsi="仿宋" w:eastAsia="仿宋" w:cs="仿宋"/>
          <w:kern w:val="0"/>
          <w:sz w:val="32"/>
          <w:szCs w:val="32"/>
          <w:lang w:eastAsia="zh-CN"/>
        </w:rPr>
        <w:t>符合我市现代农业产业发展方向，知识产权清晰，须经相关职能</w:t>
      </w:r>
      <w:r>
        <w:rPr>
          <w:rFonts w:hint="eastAsia" w:ascii="仿宋" w:hAnsi="仿宋" w:eastAsia="仿宋" w:cs="仿宋"/>
          <w:kern w:val="0"/>
          <w:sz w:val="32"/>
          <w:szCs w:val="32"/>
          <w:lang w:val="en-US" w:eastAsia="zh-CN"/>
        </w:rPr>
        <w:t>部门</w:t>
      </w:r>
      <w:r>
        <w:rPr>
          <w:rFonts w:hint="eastAsia" w:ascii="仿宋" w:hAnsi="仿宋" w:eastAsia="仿宋" w:cs="仿宋"/>
          <w:kern w:val="0"/>
          <w:sz w:val="32"/>
          <w:szCs w:val="32"/>
          <w:lang w:eastAsia="zh-CN"/>
        </w:rPr>
        <w:t>鉴定、审定，取得</w:t>
      </w:r>
      <w:r>
        <w:rPr>
          <w:rFonts w:hint="eastAsia" w:ascii="仿宋" w:hAnsi="仿宋" w:eastAsia="仿宋" w:cs="仿宋"/>
          <w:kern w:val="0"/>
          <w:sz w:val="32"/>
          <w:szCs w:val="32"/>
          <w:lang w:val="en-US" w:eastAsia="zh-CN"/>
        </w:rPr>
        <w:t>登记证书或专利证书等；</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3）所申报的成果必须已在我市境内转化及产业化，并取得良好的经济社会效益。产业化推广面积必须达到1000亩以上或实现产值500万元以上，引进培养相关技术人才10人以上。</w:t>
      </w:r>
      <w:r>
        <w:rPr>
          <w:rFonts w:hint="eastAsia" w:ascii="仿宋" w:hAnsi="仿宋" w:eastAsia="仿宋" w:cs="仿宋"/>
          <w:kern w:val="0"/>
          <w:sz w:val="32"/>
          <w:szCs w:val="32"/>
          <w:lang w:eastAsia="zh-CN"/>
        </w:rPr>
        <w:t>申报时必须提供已转化成果凭证和</w:t>
      </w:r>
      <w:r>
        <w:rPr>
          <w:rFonts w:hint="eastAsia" w:ascii="仿宋" w:hAnsi="仿宋" w:eastAsia="仿宋" w:cs="仿宋"/>
          <w:kern w:val="0"/>
          <w:sz w:val="32"/>
          <w:szCs w:val="32"/>
          <w:lang w:val="en-US" w:eastAsia="zh-CN"/>
        </w:rPr>
        <w:t>产业化推广面积或产值</w:t>
      </w:r>
      <w:r>
        <w:rPr>
          <w:rFonts w:hint="eastAsia" w:ascii="仿宋" w:hAnsi="仿宋" w:eastAsia="仿宋" w:cs="仿宋"/>
          <w:kern w:val="0"/>
          <w:sz w:val="32"/>
          <w:szCs w:val="32"/>
          <w:lang w:eastAsia="zh-CN"/>
        </w:rPr>
        <w:t>的相关佐证材料；</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lang w:val="en-US" w:eastAsia="zh-CN"/>
        </w:rPr>
        <w:t>3、</w:t>
      </w:r>
      <w:r>
        <w:rPr>
          <w:rFonts w:hint="eastAsia" w:ascii="仿宋" w:hAnsi="仿宋" w:eastAsia="仿宋" w:cs="仿宋"/>
          <w:b/>
          <w:bCs/>
          <w:sz w:val="32"/>
          <w:szCs w:val="32"/>
          <w:lang w:eastAsia="zh-CN"/>
        </w:rPr>
        <w:t>支持方式和强度：</w:t>
      </w:r>
      <w:r>
        <w:rPr>
          <w:rFonts w:hint="eastAsia" w:ascii="仿宋" w:hAnsi="仿宋" w:eastAsia="仿宋" w:cs="仿宋"/>
          <w:kern w:val="0"/>
          <w:sz w:val="32"/>
          <w:szCs w:val="32"/>
          <w:lang w:eastAsia="zh-CN"/>
        </w:rPr>
        <w:t>奖励性后补助，</w:t>
      </w:r>
      <w:r>
        <w:rPr>
          <w:rFonts w:hint="eastAsia" w:ascii="仿宋" w:hAnsi="仿宋" w:eastAsia="仿宋" w:cs="仿宋"/>
          <w:kern w:val="0"/>
          <w:sz w:val="32"/>
          <w:szCs w:val="32"/>
        </w:rPr>
        <w:t>支持强度</w:t>
      </w:r>
      <w:r>
        <w:rPr>
          <w:rFonts w:hint="eastAsia" w:ascii="仿宋" w:hAnsi="仿宋" w:eastAsia="仿宋" w:cs="仿宋"/>
          <w:kern w:val="0"/>
          <w:sz w:val="32"/>
          <w:szCs w:val="32"/>
          <w:lang w:val="en-US" w:eastAsia="zh-CN"/>
        </w:rPr>
        <w:t>30</w:t>
      </w:r>
      <w:r>
        <w:rPr>
          <w:rFonts w:hint="eastAsia" w:ascii="仿宋" w:hAnsi="仿宋" w:eastAsia="仿宋" w:cs="仿宋"/>
          <w:sz w:val="32"/>
          <w:szCs w:val="32"/>
          <w:lang w:val="en-US" w:eastAsia="zh-CN"/>
        </w:rPr>
        <w:t>～</w:t>
      </w:r>
      <w:r>
        <w:rPr>
          <w:rFonts w:hint="eastAsia" w:ascii="仿宋" w:hAnsi="仿宋" w:eastAsia="仿宋" w:cs="仿宋"/>
          <w:kern w:val="0"/>
          <w:sz w:val="32"/>
          <w:szCs w:val="32"/>
          <w:lang w:val="en-US" w:eastAsia="zh-CN"/>
        </w:rPr>
        <w:t>50</w:t>
      </w:r>
      <w:r>
        <w:rPr>
          <w:rFonts w:hint="eastAsia" w:ascii="仿宋" w:hAnsi="仿宋" w:eastAsia="仿宋" w:cs="仿宋"/>
          <w:kern w:val="0"/>
          <w:sz w:val="32"/>
          <w:szCs w:val="32"/>
        </w:rPr>
        <w:t>万元/项</w:t>
      </w:r>
      <w:r>
        <w:rPr>
          <w:rFonts w:hint="eastAsia" w:ascii="仿宋" w:hAnsi="仿宋" w:eastAsia="仿宋" w:cs="仿宋"/>
          <w:kern w:val="0"/>
          <w:sz w:val="32"/>
          <w:szCs w:val="32"/>
          <w:lang w:eastAsia="zh-CN"/>
        </w:rPr>
        <w:t>，计划立项</w:t>
      </w:r>
      <w:r>
        <w:rPr>
          <w:rFonts w:hint="eastAsia" w:ascii="仿宋" w:hAnsi="仿宋" w:eastAsia="仿宋" w:cs="仿宋"/>
          <w:kern w:val="0"/>
          <w:sz w:val="32"/>
          <w:szCs w:val="32"/>
          <w:lang w:val="en-US" w:eastAsia="zh-CN"/>
        </w:rPr>
        <w:t>3</w:t>
      </w:r>
      <w:r>
        <w:rPr>
          <w:rFonts w:hint="eastAsia" w:ascii="仿宋" w:hAnsi="仿宋" w:eastAsia="仿宋" w:cs="仿宋"/>
          <w:sz w:val="32"/>
          <w:szCs w:val="32"/>
          <w:lang w:val="en-US" w:eastAsia="zh-CN"/>
        </w:rPr>
        <w:t>～</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项</w:t>
      </w:r>
      <w:r>
        <w:rPr>
          <w:rFonts w:hint="eastAsia" w:ascii="仿宋" w:hAnsi="仿宋" w:eastAsia="仿宋" w:cs="仿宋"/>
          <w:kern w:val="0"/>
          <w:sz w:val="32"/>
          <w:szCs w:val="32"/>
          <w:lang w:eastAsia="zh-CN"/>
        </w:rPr>
        <w:t>。</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（三）广东河源国家农业科技园区现代农业科技孵化器建设。</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专题内容：</w:t>
      </w:r>
      <w:r>
        <w:rPr>
          <w:rFonts w:hint="eastAsia" w:ascii="仿宋" w:hAnsi="仿宋" w:eastAsia="仿宋" w:cs="仿宋"/>
          <w:kern w:val="0"/>
          <w:sz w:val="32"/>
          <w:szCs w:val="32"/>
          <w:lang w:eastAsia="zh-CN"/>
        </w:rPr>
        <w:t>我市灯塔盆地先后被认定为国家现代农业产业园区、广东省现代农业科技园区、广东河源国家现代农业科技园区，是我市发展现代农业和实施乡村振兴的主战场</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通过建设园区现代农业科技孵化器，完善园区孵化育成体系，培育农业高新技术企业，</w:t>
      </w:r>
      <w:r>
        <w:rPr>
          <w:rFonts w:hint="eastAsia" w:ascii="仿宋" w:hAnsi="仿宋" w:eastAsia="仿宋" w:cs="仿宋"/>
          <w:kern w:val="0"/>
          <w:sz w:val="32"/>
          <w:szCs w:val="32"/>
        </w:rPr>
        <w:t>加快农业高新技术成果转化</w:t>
      </w:r>
      <w:r>
        <w:rPr>
          <w:rFonts w:hint="eastAsia" w:ascii="仿宋" w:hAnsi="仿宋" w:eastAsia="仿宋" w:cs="仿宋"/>
          <w:kern w:val="0"/>
          <w:sz w:val="32"/>
          <w:szCs w:val="32"/>
          <w:lang w:eastAsia="zh-CN"/>
        </w:rPr>
        <w:t>，推动园区转型升级。</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lang w:val="en-US" w:eastAsia="zh-CN"/>
        </w:rPr>
        <w:t>2、</w:t>
      </w:r>
      <w:r>
        <w:rPr>
          <w:rFonts w:hint="eastAsia" w:ascii="仿宋" w:hAnsi="仿宋" w:eastAsia="仿宋" w:cs="仿宋"/>
          <w:b/>
          <w:kern w:val="0"/>
          <w:sz w:val="32"/>
          <w:szCs w:val="32"/>
        </w:rPr>
        <w:t>专题目标：</w:t>
      </w:r>
      <w:r>
        <w:rPr>
          <w:rFonts w:hint="eastAsia" w:ascii="仿宋" w:hAnsi="仿宋" w:eastAsia="仿宋" w:cs="仿宋"/>
          <w:kern w:val="0"/>
          <w:sz w:val="32"/>
          <w:szCs w:val="32"/>
          <w:lang w:eastAsia="zh-CN"/>
        </w:rPr>
        <w:t>通过项目的实施，</w:t>
      </w:r>
      <w:r>
        <w:rPr>
          <w:rFonts w:hint="eastAsia" w:ascii="仿宋" w:hAnsi="仿宋" w:eastAsia="仿宋" w:cs="仿宋"/>
          <w:kern w:val="0"/>
          <w:sz w:val="32"/>
          <w:szCs w:val="32"/>
        </w:rPr>
        <w:t>引导创新创业人才向园区聚集，加快农业高新技术孵化及成果转化，</w:t>
      </w:r>
      <w:r>
        <w:rPr>
          <w:rFonts w:hint="eastAsia" w:ascii="仿宋" w:hAnsi="仿宋" w:eastAsia="仿宋" w:cs="仿宋"/>
          <w:kern w:val="0"/>
          <w:sz w:val="32"/>
          <w:szCs w:val="32"/>
          <w:lang w:eastAsia="zh-CN"/>
        </w:rPr>
        <w:t>实现入</w:t>
      </w:r>
      <w:r>
        <w:rPr>
          <w:rFonts w:hint="eastAsia" w:ascii="仿宋" w:hAnsi="仿宋" w:eastAsia="仿宋" w:cs="仿宋"/>
          <w:kern w:val="0"/>
          <w:sz w:val="32"/>
          <w:szCs w:val="32"/>
        </w:rPr>
        <w:t>孵</w:t>
      </w:r>
      <w:r>
        <w:rPr>
          <w:rFonts w:hint="eastAsia" w:ascii="仿宋" w:hAnsi="仿宋" w:eastAsia="仿宋" w:cs="仿宋"/>
          <w:kern w:val="0"/>
          <w:sz w:val="32"/>
          <w:szCs w:val="32"/>
          <w:lang w:eastAsia="zh-CN"/>
        </w:rPr>
        <w:t>企业（项目或团队）</w:t>
      </w:r>
      <w:r>
        <w:rPr>
          <w:rFonts w:hint="eastAsia" w:ascii="仿宋" w:hAnsi="仿宋" w:eastAsia="仿宋" w:cs="仿宋"/>
          <w:kern w:val="0"/>
          <w:sz w:val="32"/>
          <w:szCs w:val="32"/>
          <w:lang w:val="en-US" w:eastAsia="zh-CN"/>
        </w:rPr>
        <w:t>30个以上、</w:t>
      </w:r>
      <w:r>
        <w:rPr>
          <w:rFonts w:hint="eastAsia" w:ascii="仿宋" w:hAnsi="仿宋" w:eastAsia="仿宋" w:cs="仿宋"/>
          <w:kern w:val="0"/>
          <w:sz w:val="32"/>
          <w:szCs w:val="32"/>
        </w:rPr>
        <w:t>培育农业高新技术企业</w:t>
      </w:r>
      <w:r>
        <w:rPr>
          <w:rFonts w:hint="eastAsia" w:ascii="仿宋" w:hAnsi="仿宋" w:eastAsia="仿宋" w:cs="仿宋"/>
          <w:kern w:val="0"/>
          <w:sz w:val="32"/>
          <w:szCs w:val="32"/>
          <w:lang w:eastAsia="zh-CN"/>
        </w:rPr>
        <w:t>或高企业培育入库企业</w:t>
      </w:r>
      <w:r>
        <w:rPr>
          <w:rFonts w:hint="eastAsia" w:ascii="仿宋" w:hAnsi="仿宋" w:eastAsia="仿宋" w:cs="仿宋"/>
          <w:kern w:val="0"/>
          <w:sz w:val="32"/>
          <w:szCs w:val="32"/>
          <w:lang w:val="en-US" w:eastAsia="zh-CN"/>
        </w:rPr>
        <w:t>5家以上、转化示范现代农业技术成果20项以上，争取把园区建设成为国家现代农业高新技术产业示范区</w:t>
      </w:r>
      <w:r>
        <w:rPr>
          <w:rFonts w:hint="eastAsia" w:ascii="仿宋" w:hAnsi="仿宋" w:eastAsia="仿宋" w:cs="仿宋"/>
          <w:kern w:val="0"/>
          <w:sz w:val="32"/>
          <w:szCs w:val="32"/>
        </w:rPr>
        <w:t>。</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b/>
          <w:bCs/>
          <w:color w:val="FF0000"/>
          <w:kern w:val="0"/>
          <w:sz w:val="32"/>
          <w:szCs w:val="32"/>
          <w:lang w:eastAsia="zh-CN"/>
        </w:rPr>
      </w:pPr>
      <w:r>
        <w:rPr>
          <w:rFonts w:hint="eastAsia" w:ascii="仿宋" w:hAnsi="仿宋" w:eastAsia="仿宋" w:cs="仿宋"/>
          <w:b/>
          <w:bCs/>
          <w:color w:val="000000"/>
          <w:kern w:val="0"/>
          <w:sz w:val="32"/>
          <w:szCs w:val="32"/>
          <w:lang w:val="en-US" w:eastAsia="zh-CN"/>
        </w:rPr>
        <w:t>3、</w:t>
      </w:r>
      <w:r>
        <w:rPr>
          <w:rFonts w:hint="eastAsia" w:ascii="仿宋" w:hAnsi="仿宋" w:eastAsia="仿宋" w:cs="仿宋"/>
          <w:b/>
          <w:bCs/>
          <w:color w:val="000000"/>
          <w:kern w:val="0"/>
          <w:sz w:val="32"/>
          <w:szCs w:val="32"/>
          <w:lang w:eastAsia="zh-CN"/>
        </w:rPr>
        <w:t>申报要求：</w:t>
      </w:r>
      <w:r>
        <w:rPr>
          <w:rFonts w:hint="eastAsia" w:ascii="仿宋" w:hAnsi="仿宋" w:eastAsia="仿宋" w:cs="仿宋"/>
          <w:bCs/>
          <w:kern w:val="0"/>
          <w:sz w:val="32"/>
          <w:szCs w:val="32"/>
        </w:rPr>
        <w:t>项目申报主体为</w:t>
      </w:r>
      <w:r>
        <w:rPr>
          <w:rFonts w:hint="eastAsia" w:ascii="仿宋" w:hAnsi="仿宋" w:eastAsia="仿宋" w:cs="仿宋"/>
          <w:bCs/>
          <w:kern w:val="0"/>
          <w:sz w:val="32"/>
          <w:szCs w:val="32"/>
          <w:lang w:eastAsia="zh-CN"/>
        </w:rPr>
        <w:t>广东河源国家农业科技园区主管部门，鼓励与相关科技孵化器运营机构联合申报。</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lang w:val="en-US" w:eastAsia="zh-CN"/>
        </w:rPr>
        <w:t>4、</w:t>
      </w:r>
      <w:r>
        <w:rPr>
          <w:rFonts w:hint="eastAsia" w:ascii="仿宋" w:hAnsi="仿宋" w:eastAsia="仿宋" w:cs="仿宋"/>
          <w:b/>
          <w:bCs/>
          <w:sz w:val="32"/>
          <w:szCs w:val="32"/>
          <w:lang w:eastAsia="zh-CN"/>
        </w:rPr>
        <w:t>支持方式和强度：</w:t>
      </w:r>
      <w:r>
        <w:rPr>
          <w:rFonts w:hint="eastAsia" w:ascii="仿宋" w:hAnsi="仿宋" w:eastAsia="仿宋" w:cs="仿宋"/>
          <w:kern w:val="0"/>
          <w:sz w:val="32"/>
          <w:szCs w:val="32"/>
          <w:lang w:eastAsia="zh-CN"/>
        </w:rPr>
        <w:t>事前立项资助，</w:t>
      </w:r>
      <w:r>
        <w:rPr>
          <w:rFonts w:hint="eastAsia" w:ascii="仿宋" w:hAnsi="仿宋" w:eastAsia="仿宋" w:cs="仿宋"/>
          <w:kern w:val="0"/>
          <w:sz w:val="32"/>
          <w:szCs w:val="32"/>
        </w:rPr>
        <w:t>支持强度</w:t>
      </w:r>
      <w:r>
        <w:rPr>
          <w:rFonts w:hint="eastAsia" w:ascii="仿宋" w:hAnsi="仿宋" w:eastAsia="仿宋" w:cs="仿宋"/>
          <w:kern w:val="0"/>
          <w:sz w:val="32"/>
          <w:szCs w:val="32"/>
          <w:lang w:val="en-US" w:eastAsia="zh-CN"/>
        </w:rPr>
        <w:t>200</w:t>
      </w:r>
      <w:r>
        <w:rPr>
          <w:rFonts w:hint="eastAsia" w:ascii="仿宋" w:hAnsi="仿宋" w:eastAsia="仿宋" w:cs="仿宋"/>
          <w:kern w:val="0"/>
          <w:sz w:val="32"/>
          <w:szCs w:val="32"/>
        </w:rPr>
        <w:t>万元/项</w:t>
      </w:r>
      <w:r>
        <w:rPr>
          <w:rFonts w:hint="eastAsia" w:ascii="仿宋" w:hAnsi="仿宋" w:eastAsia="仿宋" w:cs="仿宋"/>
          <w:kern w:val="0"/>
          <w:sz w:val="32"/>
          <w:szCs w:val="32"/>
          <w:lang w:eastAsia="zh-CN"/>
        </w:rPr>
        <w:t>，计划立项</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项</w:t>
      </w:r>
      <w:r>
        <w:rPr>
          <w:rFonts w:hint="eastAsia" w:ascii="仿宋" w:hAnsi="仿宋" w:eastAsia="仿宋" w:cs="仿宋"/>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3" w:firstLineChars="200"/>
        <w:jc w:val="both"/>
        <w:textAlignment w:val="auto"/>
        <w:outlineLvl w:val="9"/>
        <w:rPr>
          <w:rFonts w:ascii="仿宋" w:hAnsi="仿宋" w:eastAsia="仿宋" w:cs="仿宋"/>
          <w:b/>
          <w:bCs/>
          <w:sz w:val="32"/>
          <w:szCs w:val="32"/>
        </w:rPr>
      </w:pPr>
      <w:r>
        <w:rPr>
          <w:rFonts w:hint="eastAsia" w:ascii="黑体" w:hAnsi="黑体" w:eastAsia="黑体" w:cs="仿宋"/>
          <w:b/>
          <w:bCs/>
          <w:sz w:val="32"/>
          <w:szCs w:val="32"/>
          <w:lang w:eastAsia="zh-CN"/>
        </w:rPr>
        <w:t>四</w:t>
      </w:r>
      <w:r>
        <w:rPr>
          <w:rFonts w:hint="eastAsia" w:ascii="黑体" w:hAnsi="黑体" w:eastAsia="黑体" w:cs="仿宋"/>
          <w:b/>
          <w:bCs/>
          <w:sz w:val="32"/>
          <w:szCs w:val="32"/>
        </w:rPr>
        <w:t>、推动地方生态环境治理与特色产业升级专题</w:t>
      </w:r>
      <w:r>
        <w:rPr>
          <w:rFonts w:hint="eastAsia" w:ascii="仿宋" w:hAnsi="仿宋" w:eastAsia="仿宋" w:cs="仿宋"/>
          <w:bCs/>
          <w:sz w:val="32"/>
          <w:szCs w:val="32"/>
        </w:rPr>
        <w:t>（</w:t>
      </w:r>
      <w:r>
        <w:rPr>
          <w:rFonts w:hint="eastAsia" w:ascii="仿宋" w:hAnsi="仿宋" w:eastAsia="仿宋" w:cs="仿宋"/>
          <w:sz w:val="32"/>
          <w:szCs w:val="32"/>
        </w:rPr>
        <w:t>业务受理科室：社农科）</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b/>
          <w:kern w:val="0"/>
          <w:sz w:val="32"/>
          <w:szCs w:val="32"/>
        </w:rPr>
      </w:pPr>
      <w:r>
        <w:rPr>
          <w:rFonts w:hint="eastAsia" w:ascii="仿宋" w:hAnsi="仿宋" w:eastAsia="仿宋" w:cs="仿宋"/>
          <w:b/>
          <w:bCs/>
          <w:kern w:val="0"/>
          <w:sz w:val="32"/>
          <w:szCs w:val="32"/>
          <w:lang w:val="en-US" w:eastAsia="zh-CN"/>
        </w:rPr>
        <w:t>（一）</w:t>
      </w:r>
      <w:r>
        <w:rPr>
          <w:rFonts w:hint="eastAsia" w:ascii="仿宋" w:hAnsi="仿宋" w:eastAsia="仿宋" w:cs="仿宋"/>
          <w:b/>
          <w:bCs/>
          <w:kern w:val="0"/>
          <w:sz w:val="32"/>
          <w:szCs w:val="32"/>
        </w:rPr>
        <w:t>专题内容：</w:t>
      </w:r>
      <w:r>
        <w:rPr>
          <w:rFonts w:hint="eastAsia" w:ascii="仿宋" w:hAnsi="仿宋" w:eastAsia="仿宋" w:cs="仿宋"/>
          <w:kern w:val="0"/>
          <w:sz w:val="32"/>
          <w:szCs w:val="32"/>
        </w:rPr>
        <w:t>围绕当前我市生态环境治理工作</w:t>
      </w:r>
      <w:r>
        <w:rPr>
          <w:rFonts w:hint="eastAsia" w:ascii="仿宋" w:hAnsi="仿宋" w:eastAsia="仿宋" w:cs="仿宋"/>
          <w:kern w:val="0"/>
          <w:sz w:val="32"/>
          <w:szCs w:val="32"/>
          <w:lang w:eastAsia="zh-CN"/>
        </w:rPr>
        <w:t>重点</w:t>
      </w:r>
      <w:r>
        <w:rPr>
          <w:rFonts w:hint="eastAsia" w:ascii="仿宋" w:hAnsi="仿宋" w:eastAsia="仿宋" w:cs="仿宋"/>
          <w:kern w:val="0"/>
          <w:sz w:val="32"/>
          <w:szCs w:val="32"/>
        </w:rPr>
        <w:t>，突出水体环境、大气环境和土壤环境三大整治任务，开展生态环境治理关键共性技术攻关</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生态环境治理先进适用技术成果的</w:t>
      </w:r>
      <w:r>
        <w:rPr>
          <w:rFonts w:hint="eastAsia" w:ascii="仿宋" w:hAnsi="仿宋" w:eastAsia="仿宋" w:cs="仿宋"/>
          <w:kern w:val="0"/>
          <w:sz w:val="32"/>
          <w:szCs w:val="32"/>
          <w:lang w:eastAsia="zh-CN"/>
        </w:rPr>
        <w:t>应用</w:t>
      </w:r>
      <w:r>
        <w:rPr>
          <w:rFonts w:hint="eastAsia" w:ascii="仿宋" w:hAnsi="仿宋" w:eastAsia="仿宋" w:cs="仿宋"/>
          <w:kern w:val="0"/>
          <w:sz w:val="32"/>
          <w:szCs w:val="32"/>
        </w:rPr>
        <w:t>示范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不断提高我市生态环境治</w:t>
      </w:r>
      <w:r>
        <w:rPr>
          <w:rFonts w:hint="eastAsia" w:ascii="仿宋" w:hAnsi="仿宋" w:eastAsia="仿宋" w:cs="仿宋"/>
          <w:kern w:val="0"/>
          <w:sz w:val="32"/>
          <w:szCs w:val="32"/>
          <w:lang w:eastAsia="zh-CN"/>
        </w:rPr>
        <w:t>理</w:t>
      </w:r>
      <w:r>
        <w:rPr>
          <w:rFonts w:hint="eastAsia" w:ascii="仿宋" w:hAnsi="仿宋" w:eastAsia="仿宋" w:cs="仿宋"/>
          <w:kern w:val="0"/>
          <w:sz w:val="32"/>
          <w:szCs w:val="32"/>
        </w:rPr>
        <w:t>的技术水平，促进我市绿色发展、可持续发展，科技惠及民生，助力“两个河源”建设。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lang w:val="en-US" w:eastAsia="zh-CN"/>
        </w:rPr>
        <w:t>（二）</w:t>
      </w:r>
      <w:r>
        <w:rPr>
          <w:rFonts w:hint="eastAsia" w:ascii="仿宋" w:hAnsi="仿宋" w:eastAsia="仿宋" w:cs="仿宋"/>
          <w:b/>
          <w:bCs/>
          <w:color w:val="000000"/>
          <w:kern w:val="0"/>
          <w:sz w:val="32"/>
          <w:szCs w:val="32"/>
          <w:lang w:eastAsia="zh-CN"/>
        </w:rPr>
        <w:t>申报要求：</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w:t>
      </w:r>
      <w:r>
        <w:rPr>
          <w:rFonts w:hint="default" w:ascii="仿宋" w:hAnsi="仿宋" w:eastAsia="仿宋" w:cs="仿宋"/>
          <w:kern w:val="0"/>
          <w:sz w:val="32"/>
          <w:szCs w:val="32"/>
          <w:lang w:val="en-US" w:eastAsia="zh-CN"/>
        </w:rPr>
        <w:t>项目申报单位为依法在河源境内注册、具备独立法人资格的</w:t>
      </w:r>
      <w:r>
        <w:rPr>
          <w:rFonts w:hint="eastAsia" w:ascii="仿宋" w:hAnsi="仿宋" w:eastAsia="仿宋" w:cs="仿宋"/>
          <w:kern w:val="0"/>
          <w:sz w:val="32"/>
          <w:szCs w:val="32"/>
          <w:lang w:val="en-US" w:eastAsia="zh-CN"/>
        </w:rPr>
        <w:t>从事生态环境治理的</w:t>
      </w:r>
      <w:r>
        <w:rPr>
          <w:rFonts w:hint="default" w:ascii="仿宋" w:hAnsi="仿宋" w:eastAsia="仿宋" w:cs="仿宋"/>
          <w:kern w:val="0"/>
          <w:sz w:val="32"/>
          <w:szCs w:val="32"/>
          <w:lang w:val="en-US" w:eastAsia="zh-CN"/>
        </w:rPr>
        <w:t>科技型企业、</w:t>
      </w:r>
      <w:r>
        <w:rPr>
          <w:rFonts w:hint="eastAsia" w:ascii="仿宋" w:hAnsi="仿宋" w:eastAsia="仿宋" w:cs="仿宋"/>
          <w:kern w:val="0"/>
          <w:sz w:val="32"/>
          <w:szCs w:val="32"/>
          <w:lang w:val="en-US" w:eastAsia="zh-CN"/>
        </w:rPr>
        <w:t>高校及</w:t>
      </w:r>
      <w:r>
        <w:rPr>
          <w:rFonts w:hint="default" w:ascii="仿宋" w:hAnsi="仿宋" w:eastAsia="仿宋" w:cs="仿宋"/>
          <w:kern w:val="0"/>
          <w:sz w:val="32"/>
          <w:szCs w:val="32"/>
          <w:lang w:val="en-US" w:eastAsia="zh-CN"/>
        </w:rPr>
        <w:t>科研院所</w:t>
      </w:r>
      <w:r>
        <w:rPr>
          <w:rFonts w:hint="eastAsia" w:ascii="仿宋" w:hAnsi="仿宋" w:eastAsia="仿宋" w:cs="仿宋"/>
          <w:kern w:val="0"/>
          <w:sz w:val="32"/>
          <w:szCs w:val="32"/>
          <w:lang w:val="en-US" w:eastAsia="zh-CN"/>
        </w:rPr>
        <w:t>及开展生态环境治理技术应用示范的企业</w:t>
      </w:r>
      <w:r>
        <w:rPr>
          <w:rFonts w:hint="default" w:ascii="仿宋" w:hAnsi="仿宋" w:eastAsia="仿宋" w:cs="仿宋"/>
          <w:kern w:val="0"/>
          <w:sz w:val="32"/>
          <w:szCs w:val="32"/>
          <w:lang w:val="en-US" w:eastAsia="zh-CN"/>
        </w:rPr>
        <w:t>。</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2）所申报的生</w:t>
      </w:r>
      <w:bookmarkStart w:id="0" w:name="_GoBack"/>
      <w:bookmarkEnd w:id="0"/>
      <w:r>
        <w:rPr>
          <w:rFonts w:hint="eastAsia" w:ascii="仿宋" w:hAnsi="仿宋" w:eastAsia="仿宋" w:cs="仿宋"/>
          <w:kern w:val="0"/>
          <w:sz w:val="32"/>
          <w:szCs w:val="32"/>
          <w:lang w:val="en-US" w:eastAsia="zh-CN"/>
        </w:rPr>
        <w:t>态环境治理技术必须已在我市生产、生活等领域示范应用，对提升我市</w:t>
      </w:r>
      <w:r>
        <w:rPr>
          <w:rFonts w:hint="eastAsia" w:ascii="仿宋" w:hAnsi="仿宋" w:eastAsia="仿宋" w:cs="仿宋"/>
          <w:kern w:val="0"/>
          <w:sz w:val="32"/>
          <w:szCs w:val="32"/>
          <w:lang w:eastAsia="zh-CN"/>
        </w:rPr>
        <w:t>生态环境治理技术水平作用明显，</w:t>
      </w:r>
      <w:r>
        <w:rPr>
          <w:rFonts w:hint="eastAsia" w:ascii="仿宋" w:hAnsi="仿宋" w:eastAsia="仿宋" w:cs="仿宋"/>
          <w:kern w:val="0"/>
          <w:sz w:val="32"/>
          <w:szCs w:val="32"/>
          <w:lang w:val="en-US" w:eastAsia="zh-CN"/>
        </w:rPr>
        <w:t>并取得良好的经济社会效益。</w:t>
      </w:r>
      <w:r>
        <w:rPr>
          <w:rFonts w:hint="eastAsia" w:ascii="仿宋" w:hAnsi="仿宋" w:eastAsia="仿宋" w:cs="仿宋"/>
          <w:kern w:val="0"/>
          <w:sz w:val="32"/>
          <w:szCs w:val="32"/>
          <w:lang w:eastAsia="zh-CN"/>
        </w:rPr>
        <w:t>申报时必须提供所示范应用</w:t>
      </w:r>
      <w:r>
        <w:rPr>
          <w:rFonts w:hint="eastAsia" w:ascii="仿宋" w:hAnsi="仿宋" w:eastAsia="仿宋" w:cs="仿宋"/>
          <w:kern w:val="0"/>
          <w:sz w:val="32"/>
          <w:szCs w:val="32"/>
          <w:lang w:val="en-US" w:eastAsia="zh-CN"/>
        </w:rPr>
        <w:t>生态环境治理技术及所取得经济社会效益</w:t>
      </w:r>
      <w:r>
        <w:rPr>
          <w:rFonts w:hint="eastAsia" w:ascii="仿宋" w:hAnsi="仿宋" w:eastAsia="仿宋" w:cs="仿宋"/>
          <w:kern w:val="0"/>
          <w:sz w:val="32"/>
          <w:szCs w:val="32"/>
          <w:lang w:eastAsia="zh-CN"/>
        </w:rPr>
        <w:t>的相关佐证材料。</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hint="eastAsia" w:ascii="仿宋" w:hAnsi="仿宋" w:eastAsia="仿宋" w:cs="仿宋"/>
          <w:b/>
          <w:bCs/>
          <w:sz w:val="32"/>
          <w:szCs w:val="32"/>
        </w:rPr>
      </w:pPr>
      <w:r>
        <w:rPr>
          <w:rFonts w:hint="eastAsia" w:ascii="仿宋" w:hAnsi="仿宋" w:eastAsia="仿宋" w:cs="仿宋"/>
          <w:b/>
          <w:bCs/>
          <w:kern w:val="0"/>
          <w:sz w:val="32"/>
          <w:szCs w:val="32"/>
          <w:lang w:val="en-US" w:eastAsia="zh-CN"/>
        </w:rPr>
        <w:t>（三）</w:t>
      </w:r>
      <w:r>
        <w:rPr>
          <w:rFonts w:hint="eastAsia" w:ascii="仿宋" w:hAnsi="仿宋" w:eastAsia="仿宋" w:cs="仿宋"/>
          <w:b/>
          <w:bCs/>
          <w:sz w:val="32"/>
          <w:szCs w:val="32"/>
          <w:lang w:eastAsia="zh-CN"/>
        </w:rPr>
        <w:t>支持方式和强度：</w:t>
      </w:r>
      <w:r>
        <w:rPr>
          <w:rFonts w:hint="eastAsia" w:ascii="仿宋" w:hAnsi="仿宋" w:eastAsia="仿宋" w:cs="仿宋"/>
          <w:kern w:val="0"/>
          <w:sz w:val="32"/>
          <w:szCs w:val="32"/>
          <w:lang w:eastAsia="zh-CN"/>
        </w:rPr>
        <w:t>奖励性后补助，</w:t>
      </w:r>
      <w:r>
        <w:rPr>
          <w:rFonts w:hint="eastAsia" w:ascii="仿宋" w:hAnsi="仿宋" w:eastAsia="仿宋" w:cs="仿宋"/>
          <w:kern w:val="0"/>
          <w:sz w:val="32"/>
          <w:szCs w:val="32"/>
        </w:rPr>
        <w:t>支持强度</w:t>
      </w:r>
      <w:r>
        <w:rPr>
          <w:rFonts w:hint="eastAsia" w:ascii="仿宋" w:hAnsi="仿宋" w:eastAsia="仿宋" w:cs="仿宋"/>
          <w:kern w:val="0"/>
          <w:sz w:val="32"/>
          <w:szCs w:val="32"/>
          <w:lang w:val="en-US" w:eastAsia="zh-CN"/>
        </w:rPr>
        <w:t>20</w:t>
      </w:r>
      <w:r>
        <w:rPr>
          <w:rFonts w:hint="eastAsia" w:ascii="仿宋" w:hAnsi="仿宋" w:eastAsia="仿宋" w:cs="仿宋"/>
          <w:sz w:val="32"/>
          <w:szCs w:val="32"/>
          <w:lang w:val="en-US" w:eastAsia="zh-CN"/>
        </w:rPr>
        <w:t>～</w:t>
      </w:r>
      <w:r>
        <w:rPr>
          <w:rFonts w:hint="eastAsia" w:ascii="仿宋" w:hAnsi="仿宋" w:eastAsia="仿宋" w:cs="仿宋"/>
          <w:kern w:val="0"/>
          <w:sz w:val="32"/>
          <w:szCs w:val="32"/>
          <w:lang w:val="en-US" w:eastAsia="zh-CN"/>
        </w:rPr>
        <w:t>30</w:t>
      </w:r>
      <w:r>
        <w:rPr>
          <w:rFonts w:hint="eastAsia" w:ascii="仿宋" w:hAnsi="仿宋" w:eastAsia="仿宋" w:cs="仿宋"/>
          <w:kern w:val="0"/>
          <w:sz w:val="32"/>
          <w:szCs w:val="32"/>
        </w:rPr>
        <w:t>万元/项</w:t>
      </w:r>
      <w:r>
        <w:rPr>
          <w:rFonts w:hint="eastAsia" w:ascii="仿宋" w:hAnsi="仿宋" w:eastAsia="仿宋" w:cs="仿宋"/>
          <w:kern w:val="0"/>
          <w:sz w:val="32"/>
          <w:szCs w:val="32"/>
          <w:lang w:eastAsia="zh-CN"/>
        </w:rPr>
        <w:t>，</w:t>
      </w:r>
      <w:r>
        <w:rPr>
          <w:rFonts w:hint="eastAsia" w:ascii="仿宋" w:hAnsi="仿宋" w:eastAsia="仿宋" w:cs="仿宋"/>
          <w:sz w:val="32"/>
          <w:szCs w:val="32"/>
          <w:lang w:eastAsia="zh-CN"/>
        </w:rPr>
        <w:t>计划立项</w:t>
      </w:r>
      <w:r>
        <w:rPr>
          <w:rFonts w:hint="eastAsia" w:ascii="仿宋" w:hAnsi="仿宋" w:eastAsia="仿宋" w:cs="仿宋"/>
          <w:kern w:val="0"/>
          <w:sz w:val="32"/>
          <w:szCs w:val="32"/>
          <w:lang w:val="en-US" w:eastAsia="zh-CN"/>
        </w:rPr>
        <w:t>2</w:t>
      </w:r>
      <w:r>
        <w:rPr>
          <w:rFonts w:hint="eastAsia" w:ascii="仿宋" w:hAnsi="仿宋" w:eastAsia="仿宋" w:cs="仿宋"/>
          <w:sz w:val="32"/>
          <w:szCs w:val="32"/>
          <w:lang w:val="en-US" w:eastAsia="zh-CN"/>
        </w:rPr>
        <w:t>～</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项。</w:t>
      </w:r>
      <w:r>
        <w:rPr>
          <w:rFonts w:hint="eastAsia" w:ascii="仿宋" w:hAnsi="仿宋" w:eastAsia="仿宋" w:cs="仿宋"/>
          <w:b/>
          <w:bCs/>
          <w:sz w:val="32"/>
          <w:szCs w:val="32"/>
        </w:rPr>
        <w:t xml:space="preserve">  </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rPr>
          <w:rFonts w:ascii="仿宋" w:hAnsi="仿宋" w:eastAsia="仿宋" w:cs="仿宋"/>
          <w:b/>
          <w:bCs/>
          <w:sz w:val="32"/>
          <w:szCs w:val="32"/>
        </w:rPr>
      </w:pPr>
      <w:r>
        <w:rPr>
          <w:rFonts w:hint="eastAsia" w:ascii="黑体" w:hAnsi="黑体" w:eastAsia="黑体" w:cs="仿宋"/>
          <w:b/>
          <w:bCs/>
          <w:kern w:val="0"/>
          <w:sz w:val="32"/>
          <w:szCs w:val="32"/>
          <w:lang w:eastAsia="zh-CN"/>
        </w:rPr>
        <w:t>五</w:t>
      </w:r>
      <w:r>
        <w:rPr>
          <w:rFonts w:hint="eastAsia" w:ascii="黑体" w:hAnsi="黑体" w:eastAsia="黑体" w:cs="仿宋"/>
          <w:b/>
          <w:bCs/>
          <w:kern w:val="0"/>
          <w:sz w:val="32"/>
          <w:szCs w:val="32"/>
        </w:rPr>
        <w:t>、</w:t>
      </w:r>
      <w:r>
        <w:rPr>
          <w:rFonts w:hint="eastAsia" w:ascii="黑体" w:hAnsi="黑体" w:eastAsia="黑体"/>
          <w:b/>
          <w:bCs/>
          <w:sz w:val="32"/>
        </w:rPr>
        <w:t>科技型中小企业技术创新项目专题</w:t>
      </w:r>
      <w:r>
        <w:rPr>
          <w:rFonts w:hint="eastAsia" w:ascii="仿宋" w:hAnsi="仿宋" w:eastAsia="仿宋" w:cs="仿宋"/>
          <w:bCs/>
          <w:sz w:val="32"/>
          <w:szCs w:val="32"/>
        </w:rPr>
        <w:t>（</w:t>
      </w:r>
      <w:r>
        <w:rPr>
          <w:rFonts w:hint="eastAsia" w:ascii="仿宋" w:hAnsi="仿宋" w:eastAsia="仿宋" w:cs="仿宋"/>
          <w:sz w:val="32"/>
          <w:szCs w:val="32"/>
        </w:rPr>
        <w:t>业务受理科室：高新科）</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3" w:firstLineChars="200"/>
        <w:textAlignment w:val="auto"/>
        <w:rPr>
          <w:rFonts w:hint="eastAsia" w:ascii="仿宋" w:hAnsi="仿宋" w:eastAsia="仿宋"/>
          <w:b/>
          <w:sz w:val="32"/>
        </w:rPr>
      </w:pPr>
      <w:r>
        <w:rPr>
          <w:rFonts w:hint="eastAsia" w:ascii="仿宋" w:hAnsi="仿宋" w:eastAsia="仿宋"/>
          <w:b/>
          <w:sz w:val="32"/>
          <w:lang w:eastAsia="zh-CN"/>
        </w:rPr>
        <w:t>（一）</w:t>
      </w:r>
      <w:r>
        <w:rPr>
          <w:rFonts w:hint="eastAsia" w:ascii="仿宋" w:hAnsi="仿宋" w:eastAsia="仿宋"/>
          <w:b/>
          <w:sz w:val="32"/>
        </w:rPr>
        <w:t>项目内容</w:t>
      </w:r>
      <w:r>
        <w:rPr>
          <w:rFonts w:hint="eastAsia" w:ascii="仿宋" w:hAnsi="仿宋" w:eastAsia="仿宋"/>
          <w:b/>
          <w:sz w:val="32"/>
          <w:lang w:eastAsia="zh-CN"/>
        </w:rPr>
        <w:t>：</w:t>
      </w:r>
      <w:r>
        <w:rPr>
          <w:rFonts w:hint="eastAsia" w:ascii="仿宋" w:hAnsi="仿宋" w:eastAsia="仿宋"/>
          <w:sz w:val="32"/>
        </w:rPr>
        <w:t>重点支持新一代信息技术、高端装备制造、新材料、新能源、数字经济、生物医药、现代农业等领域的技术创新。主要支持中小企业开发适用新产品及新工艺，或为产业链上游企业提供配套的技术、产品及服务，企业开发的产品、工艺、技术或服务能解决现实问题，并在技术、标准、效益等方面有相对明显的提升。</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3" w:firstLineChars="200"/>
        <w:textAlignment w:val="auto"/>
        <w:rPr>
          <w:rFonts w:hint="eastAsia" w:ascii="仿宋" w:hAnsi="仿宋" w:eastAsia="仿宋"/>
          <w:b/>
          <w:sz w:val="32"/>
        </w:rPr>
      </w:pPr>
      <w:r>
        <w:rPr>
          <w:rFonts w:hint="eastAsia" w:ascii="仿宋" w:hAnsi="仿宋" w:eastAsia="仿宋"/>
          <w:b/>
          <w:sz w:val="32"/>
          <w:lang w:eastAsia="zh-CN"/>
        </w:rPr>
        <w:t>（二）</w:t>
      </w:r>
      <w:r>
        <w:rPr>
          <w:rFonts w:hint="eastAsia" w:ascii="仿宋" w:hAnsi="仿宋" w:eastAsia="仿宋"/>
          <w:b/>
          <w:sz w:val="32"/>
        </w:rPr>
        <w:t>申报要求</w:t>
      </w:r>
      <w:r>
        <w:rPr>
          <w:rFonts w:hint="eastAsia" w:ascii="仿宋" w:hAnsi="仿宋" w:eastAsia="仿宋"/>
          <w:b/>
          <w:sz w:val="32"/>
          <w:lang w:eastAsia="zh-CN"/>
        </w:rPr>
        <w:t>：</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1．申报企业范围</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省高企培育入库企业、根据科技部有关规定认定的科技型中小企业或技术先进型服务企业。</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2．项目基本要求</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1）科技型中小企业技术创新项目是指尚未形成有效产品销售，仍处于研究开发阶段的项目。</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2）符合国家、省、市产业政策发展方向，以及《广东省前沿与关键技术创新专项资金科技型中小企业技术创新项目重点支持领域》（附件）要求。</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3）技术水平高，创新性强。在制造工艺技术改进、材料替代应用、产品性能提高、技术服务模式推广或解决行业关键技术等方面有较大创新。</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4）项目执行周期为2年。对于一类新药研究开发项目执行周期放宽至3年。</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3．不支持的对象：</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1）不符合国家、省产业政策的项目；</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2）无自主创新的单纯技术引进项目，低水平重复项目，一般加工项目和单纯的基本建设项目；</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3）知识产权不清晰或有权属纠纷的项目；</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4）实施周期过长或投资规模过大的项目；</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5）对社会或自然环境有不良影响的项目；</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 w:hAnsi="仿宋" w:eastAsia="仿宋"/>
          <w:sz w:val="32"/>
        </w:rPr>
      </w:pPr>
      <w:r>
        <w:rPr>
          <w:rFonts w:hint="eastAsia" w:ascii="仿宋" w:hAnsi="仿宋" w:eastAsia="仿宋"/>
          <w:sz w:val="32"/>
        </w:rPr>
        <w:t>6）技术支持领域中明确不支持的项目。</w:t>
      </w:r>
    </w:p>
    <w:p>
      <w:pPr>
        <w:keepNext w:val="0"/>
        <w:keepLines w:val="0"/>
        <w:pageBreakBefore w:val="0"/>
        <w:kinsoku/>
        <w:wordWrap/>
        <w:overflowPunct/>
        <w:topLinePunct w:val="0"/>
        <w:autoSpaceDE/>
        <w:autoSpaceDN/>
        <w:bidi w:val="0"/>
        <w:spacing w:line="520" w:lineRule="exact"/>
        <w:ind w:left="0" w:leftChars="0" w:right="0" w:rightChars="0" w:firstLine="600"/>
        <w:textAlignment w:val="auto"/>
        <w:rPr>
          <w:rFonts w:hint="eastAsia" w:ascii="仿宋" w:hAnsi="仿宋" w:eastAsia="仿宋"/>
          <w:sz w:val="32"/>
          <w:lang w:val="en-US" w:eastAsia="zh-CN"/>
        </w:rPr>
      </w:pPr>
      <w:r>
        <w:rPr>
          <w:rFonts w:hint="eastAsia" w:ascii="仿宋" w:hAnsi="仿宋" w:eastAsia="仿宋"/>
          <w:sz w:val="32"/>
          <w:lang w:val="en-US" w:eastAsia="zh-CN"/>
        </w:rPr>
        <w:t>5、</w:t>
      </w:r>
      <w:r>
        <w:rPr>
          <w:rFonts w:hint="eastAsia" w:ascii="仿宋" w:hAnsi="仿宋" w:eastAsia="仿宋"/>
          <w:sz w:val="30"/>
          <w:szCs w:val="30"/>
        </w:rPr>
        <w:t>科技企业孵化器在孵企业所申报的项目须另外提供所在孵化器出具的在孵企业申报项目证明材料。</w:t>
      </w:r>
    </w:p>
    <w:p>
      <w:pPr>
        <w:keepNext w:val="0"/>
        <w:keepLines w:val="0"/>
        <w:pageBreakBefore w:val="0"/>
        <w:kinsoku/>
        <w:wordWrap/>
        <w:overflowPunct/>
        <w:topLinePunct w:val="0"/>
        <w:autoSpaceDE/>
        <w:autoSpaceDN/>
        <w:bidi w:val="0"/>
        <w:spacing w:line="520" w:lineRule="exact"/>
        <w:ind w:left="0" w:leftChars="0" w:right="0" w:rightChars="0" w:firstLine="643" w:firstLineChars="200"/>
        <w:textAlignment w:val="auto"/>
      </w:pPr>
      <w:r>
        <w:rPr>
          <w:rFonts w:hint="eastAsia" w:ascii="仿宋" w:hAnsi="仿宋" w:eastAsia="仿宋" w:cs="仿宋"/>
          <w:b/>
          <w:bCs/>
          <w:kern w:val="0"/>
          <w:sz w:val="32"/>
          <w:szCs w:val="32"/>
          <w:lang w:eastAsia="zh-CN"/>
        </w:rPr>
        <w:t>（三）</w:t>
      </w:r>
      <w:r>
        <w:rPr>
          <w:rFonts w:hint="eastAsia" w:ascii="仿宋" w:hAnsi="仿宋" w:eastAsia="仿宋" w:cs="仿宋"/>
          <w:b/>
          <w:bCs/>
          <w:sz w:val="32"/>
          <w:szCs w:val="32"/>
          <w:lang w:eastAsia="zh-CN"/>
        </w:rPr>
        <w:t>支持方式和强度：</w:t>
      </w:r>
      <w:r>
        <w:rPr>
          <w:rFonts w:hint="eastAsia" w:ascii="仿宋" w:hAnsi="仿宋" w:eastAsia="仿宋" w:cs="仿宋"/>
          <w:kern w:val="0"/>
          <w:sz w:val="32"/>
          <w:szCs w:val="32"/>
          <w:lang w:eastAsia="zh-CN"/>
        </w:rPr>
        <w:t>事前立项资助，</w:t>
      </w:r>
      <w:r>
        <w:rPr>
          <w:rFonts w:hint="eastAsia" w:ascii="仿宋" w:hAnsi="仿宋" w:eastAsia="仿宋" w:cs="仿宋"/>
          <w:kern w:val="0"/>
          <w:sz w:val="32"/>
          <w:szCs w:val="32"/>
        </w:rPr>
        <w:t>支持强度</w:t>
      </w:r>
      <w:r>
        <w:rPr>
          <w:rFonts w:hint="eastAsia" w:ascii="仿宋" w:hAnsi="仿宋" w:eastAsia="仿宋" w:cs="仿宋"/>
          <w:kern w:val="0"/>
          <w:sz w:val="32"/>
          <w:szCs w:val="32"/>
          <w:lang w:val="en-US" w:eastAsia="zh-CN"/>
        </w:rPr>
        <w:t>30</w:t>
      </w:r>
      <w:r>
        <w:rPr>
          <w:rFonts w:hint="eastAsia" w:ascii="仿宋" w:hAnsi="仿宋" w:eastAsia="仿宋" w:cs="仿宋"/>
          <w:sz w:val="32"/>
          <w:szCs w:val="32"/>
          <w:lang w:val="en-US" w:eastAsia="zh-CN"/>
        </w:rPr>
        <w:t>～</w:t>
      </w:r>
      <w:r>
        <w:rPr>
          <w:rFonts w:hint="eastAsia" w:ascii="仿宋" w:hAnsi="仿宋" w:eastAsia="仿宋" w:cs="仿宋"/>
          <w:kern w:val="0"/>
          <w:sz w:val="32"/>
          <w:szCs w:val="32"/>
          <w:lang w:val="en-US" w:eastAsia="zh-CN"/>
        </w:rPr>
        <w:t>50</w:t>
      </w:r>
      <w:r>
        <w:rPr>
          <w:rFonts w:hint="eastAsia" w:ascii="仿宋" w:hAnsi="仿宋" w:eastAsia="仿宋" w:cs="仿宋"/>
          <w:kern w:val="0"/>
          <w:sz w:val="32"/>
          <w:szCs w:val="32"/>
        </w:rPr>
        <w:t>万元/项</w:t>
      </w:r>
      <w:r>
        <w:rPr>
          <w:rFonts w:hint="eastAsia" w:ascii="仿宋" w:hAnsi="仿宋" w:eastAsia="仿宋" w:cs="仿宋"/>
          <w:kern w:val="0"/>
          <w:sz w:val="32"/>
          <w:szCs w:val="32"/>
          <w:lang w:eastAsia="zh-CN"/>
        </w:rPr>
        <w:t>，计划立项</w:t>
      </w:r>
      <w:r>
        <w:rPr>
          <w:rFonts w:hint="eastAsia" w:ascii="仿宋" w:hAnsi="仿宋" w:eastAsia="仿宋" w:cs="仿宋"/>
          <w:kern w:val="0"/>
          <w:sz w:val="32"/>
          <w:szCs w:val="32"/>
          <w:lang w:val="en-US" w:eastAsia="zh-CN"/>
        </w:rPr>
        <w:t>20</w:t>
      </w:r>
      <w:r>
        <w:rPr>
          <w:rFonts w:hint="eastAsia" w:ascii="仿宋" w:hAnsi="仿宋" w:eastAsia="仿宋" w:cs="仿宋"/>
          <w:sz w:val="32"/>
          <w:szCs w:val="32"/>
          <w:lang w:val="en-US" w:eastAsia="zh-CN"/>
        </w:rPr>
        <w:t>～</w:t>
      </w:r>
      <w:r>
        <w:rPr>
          <w:rFonts w:hint="eastAsia" w:ascii="仿宋" w:hAnsi="仿宋" w:eastAsia="仿宋" w:cs="仿宋"/>
          <w:kern w:val="0"/>
          <w:sz w:val="32"/>
          <w:szCs w:val="32"/>
          <w:lang w:val="en-US" w:eastAsia="zh-CN"/>
        </w:rPr>
        <w:t>30项。</w:t>
      </w:r>
    </w:p>
    <w:p>
      <w:pPr>
        <w:keepNext w:val="0"/>
        <w:keepLines w:val="0"/>
        <w:pageBreakBefore w:val="0"/>
        <w:kinsoku/>
        <w:wordWrap/>
        <w:overflowPunct/>
        <w:topLinePunct w:val="0"/>
        <w:autoSpaceDE/>
        <w:autoSpaceDN/>
        <w:bidi w:val="0"/>
        <w:snapToGrid w:val="0"/>
        <w:spacing w:line="520" w:lineRule="exact"/>
        <w:ind w:left="0" w:leftChars="0" w:right="0" w:rightChars="0"/>
        <w:textAlignment w:val="auto"/>
        <w:rPr>
          <w:rFonts w:hint="eastAsia" w:ascii="仿宋" w:hAnsi="仿宋" w:eastAsia="仿宋" w:cs="仿宋"/>
          <w:sz w:val="28"/>
          <w:szCs w:val="28"/>
        </w:rPr>
      </w:pPr>
    </w:p>
    <w:p/>
    <w:sectPr>
      <w:footerReference r:id="rId6" w:type="first"/>
      <w:headerReference r:id="rId3" w:type="default"/>
      <w:footerReference r:id="rId4" w:type="default"/>
      <w:footerReference r:id="rId5" w:type="even"/>
      <w:pgSz w:w="11906" w:h="16838"/>
      <w:pgMar w:top="1474" w:right="1191" w:bottom="1474" w:left="1644" w:header="851" w:footer="1021"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65" w:firstLine="5400" w:firstLineChars="300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28"/>
      </w:rPr>
      <w:t xml:space="preserve">- </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62236"/>
    <w:rsid w:val="132D5EC6"/>
    <w:rsid w:val="16516B47"/>
    <w:rsid w:val="17976DD0"/>
    <w:rsid w:val="300F0174"/>
    <w:rsid w:val="34C62236"/>
    <w:rsid w:val="5D080CF3"/>
    <w:rsid w:val="5EC43ACB"/>
    <w:rsid w:val="703814F1"/>
    <w:rsid w:val="7215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河源市科技局</Company>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2018-10-31T06:54:00Z</dcterms:created>
  <dc:creator>袁贵兰</dc:creator>
  <cp:lastModifiedBy>邱文虎</cp:lastModifiedBy>
  <cp:lastPrinted>2018-11-02T00:46:00Z</cp:lastPrinted>
  <dcterms:modified xsi:type="dcterms:W3CDTF">2021-06-02T02:42:58Z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