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spacing w:line="48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spacing w:line="48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2021年省中职质量工程“课堂革命”典型案例</w:t>
      </w:r>
    </w:p>
    <w:p>
      <w:pPr>
        <w:spacing w:line="480" w:lineRule="auto"/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spacing w:line="480" w:lineRule="auto"/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《身体评估的基本方法》</w:t>
      </w:r>
    </w:p>
    <w:p>
      <w:pPr>
        <w:spacing w:line="480" w:lineRule="auto"/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——线上线下交互融合式课堂改革案例</w:t>
      </w:r>
    </w:p>
    <w:p>
      <w:pPr>
        <w:spacing w:line="480" w:lineRule="auto"/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spacing w:line="480" w:lineRule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佐证材料：</w:t>
      </w:r>
    </w:p>
    <w:p>
      <w:pPr>
        <w:numPr>
          <w:ilvl w:val="0"/>
          <w:numId w:val="1"/>
        </w:numPr>
        <w:spacing w:line="480" w:lineRule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改革成效1：教师教学能力大赛获奖及课题立项</w:t>
      </w:r>
    </w:p>
    <w:p>
      <w:pPr>
        <w:numPr>
          <w:ilvl w:val="0"/>
          <w:numId w:val="1"/>
        </w:numPr>
        <w:spacing w:line="480" w:lineRule="auto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改革成</w:t>
      </w: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效2：身体评估的基本方法活页式电子讲义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FF8D2"/>
    <w:multiLevelType w:val="singleLevel"/>
    <w:tmpl w:val="4B6FF8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174A3"/>
    <w:rsid w:val="7F34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2021-10-14T02:58:42Z</dcterms:created>
  <dc:creator>123</dc:creator>
  <cp:lastModifiedBy>向日葵</cp:lastModifiedBy>
  <dcterms:modified xsi:type="dcterms:W3CDTF">2021-10-14T03:04:47Z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9559F6057ED14E3BBB2A274CE430FB0D</vt:lpwstr>
  </property>
</Properties>
</file>