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仿宋_GB2312" w:eastAsia="仿宋_GB2312" w:cs="仿宋_GB2312"/>
          <w:b/>
          <w:bCs/>
          <w:sz w:val="30"/>
          <w:szCs w:val="30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第一类医疗器械生产备案变更</w:t>
      </w:r>
      <w:r>
        <w:rPr>
          <w:rFonts w:hint="eastAsia" w:eastAsia="方正小标宋简体"/>
          <w:sz w:val="44"/>
          <w:szCs w:val="44"/>
          <w:lang w:eastAsia="zh-CN"/>
        </w:rPr>
        <w:t>信息</w:t>
      </w:r>
    </w:p>
    <w:tbl>
      <w:tblPr>
        <w:tblStyle w:val="3"/>
        <w:tblW w:w="88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557"/>
        <w:gridCol w:w="38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备案编号</w:t>
            </w:r>
          </w:p>
        </w:tc>
        <w:tc>
          <w:tcPr>
            <w:tcW w:w="73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粤河食药监械生产备20180004号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变更内容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原备案事项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变更后事项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企业名称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河源然生新材料有限公司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不变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住    所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东源县仙塘工业园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不变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法定代表人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欧晓光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欧晓明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生产范围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2002年分类目录：6863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2002年分类目录：6863</w:t>
            </w:r>
          </w:p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2017年分类目录：Ⅰ类09－口腔治疗辅助材料 17－口腔科器械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生产产品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代型材料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模型树脂</w:t>
            </w:r>
          </w:p>
        </w:tc>
      </w:tr>
    </w:tbl>
    <w:p>
      <w:pPr>
        <w:jc w:val="center"/>
        <w:rPr>
          <w:rFonts w:hint="eastAsia"/>
          <w:b/>
          <w:bCs/>
          <w:lang w:eastAsia="zh-CN"/>
        </w:rPr>
      </w:pP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河源市市场监督管理局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34508"/>
    <w:rsid w:val="146E39E0"/>
    <w:rsid w:val="22534508"/>
    <w:rsid w:val="26C17951"/>
    <w:rsid w:val="2C6C1DD7"/>
    <w:rsid w:val="30B609D0"/>
    <w:rsid w:val="42881B5B"/>
    <w:rsid w:val="584C15CD"/>
    <w:rsid w:val="5BFD7BB8"/>
    <w:rsid w:val="5C9E17CE"/>
    <w:rsid w:val="66D000F2"/>
    <w:rsid w:val="7A3E35B8"/>
    <w:rsid w:val="7AD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hover"/>
    <w:basedOn w:val="4"/>
    <w:qFormat/>
    <w:uiPriority w:val="0"/>
    <w:rPr>
      <w:color w:val="FF9900"/>
    </w:rPr>
  </w:style>
  <w:style w:type="character" w:customStyle="1" w:styleId="14">
    <w:name w:val="hover1"/>
    <w:basedOn w:val="4"/>
    <w:qFormat/>
    <w:uiPriority w:val="0"/>
    <w:rPr>
      <w:color w:val="FFFFFF"/>
    </w:rPr>
  </w:style>
  <w:style w:type="character" w:customStyle="1" w:styleId="15">
    <w:name w:val="hover2"/>
    <w:basedOn w:val="4"/>
    <w:qFormat/>
    <w:uiPriority w:val="0"/>
    <w:rPr>
      <w:color w:val="5FB878"/>
    </w:rPr>
  </w:style>
  <w:style w:type="character" w:customStyle="1" w:styleId="16">
    <w:name w:val="hover3"/>
    <w:basedOn w:val="4"/>
    <w:qFormat/>
    <w:uiPriority w:val="0"/>
    <w:rPr>
      <w:color w:val="5FB878"/>
    </w:rPr>
  </w:style>
  <w:style w:type="character" w:customStyle="1" w:styleId="17">
    <w:name w:val="hover4"/>
    <w:basedOn w:val="4"/>
    <w:qFormat/>
    <w:uiPriority w:val="0"/>
    <w:rPr>
      <w:color w:val="FFFFFF"/>
    </w:rPr>
  </w:style>
  <w:style w:type="character" w:customStyle="1" w:styleId="18">
    <w:name w:val="layui-laypage-curr"/>
    <w:basedOn w:val="4"/>
    <w:qFormat/>
    <w:uiPriority w:val="0"/>
  </w:style>
  <w:style w:type="character" w:customStyle="1" w:styleId="19">
    <w:name w:val="curron"/>
    <w:basedOn w:val="4"/>
    <w:qFormat/>
    <w:uiPriority w:val="0"/>
    <w:rPr>
      <w:color w:val="FF9900"/>
    </w:rPr>
  </w:style>
  <w:style w:type="character" w:customStyle="1" w:styleId="20">
    <w:name w:val="green2"/>
    <w:basedOn w:val="4"/>
    <w:qFormat/>
    <w:uiPriority w:val="0"/>
    <w:rPr>
      <w:shd w:val="clear" w:fill="7BBF04"/>
    </w:rPr>
  </w:style>
  <w:style w:type="character" w:customStyle="1" w:styleId="21">
    <w:name w:val="yellow2"/>
    <w:basedOn w:val="4"/>
    <w:qFormat/>
    <w:uiPriority w:val="0"/>
    <w:rPr>
      <w:shd w:val="clear" w:fill="FFA500"/>
    </w:rPr>
  </w:style>
  <w:style w:type="character" w:customStyle="1" w:styleId="22">
    <w:name w:val="red2"/>
    <w:basedOn w:val="4"/>
    <w:qFormat/>
    <w:uiPriority w:val="0"/>
    <w:rPr>
      <w:shd w:val="clear" w:fill="FF0000"/>
    </w:rPr>
  </w:style>
  <w:style w:type="character" w:customStyle="1" w:styleId="23">
    <w:name w:val="layui-this4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4"/>
    <w:qFormat/>
    <w:uiPriority w:val="0"/>
  </w:style>
  <w:style w:type="character" w:customStyle="1" w:styleId="25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6">
    <w:name w:val="hover13"/>
    <w:basedOn w:val="4"/>
    <w:qFormat/>
    <w:uiPriority w:val="0"/>
    <w:rPr>
      <w:color w:val="FF9900"/>
    </w:rPr>
  </w:style>
  <w:style w:type="character" w:customStyle="1" w:styleId="27">
    <w:name w:val="hover14"/>
    <w:basedOn w:val="4"/>
    <w:qFormat/>
    <w:uiPriority w:val="0"/>
    <w:rPr>
      <w:color w:val="FFFFFF"/>
    </w:rPr>
  </w:style>
  <w:style w:type="character" w:customStyle="1" w:styleId="28">
    <w:name w:val="hover15"/>
    <w:basedOn w:val="4"/>
    <w:qFormat/>
    <w:uiPriority w:val="0"/>
    <w:rPr>
      <w:color w:val="5FB878"/>
    </w:rPr>
  </w:style>
  <w:style w:type="character" w:customStyle="1" w:styleId="29">
    <w:name w:val="hover16"/>
    <w:basedOn w:val="4"/>
    <w:qFormat/>
    <w:uiPriority w:val="0"/>
    <w:rPr>
      <w:color w:val="5FB878"/>
    </w:rPr>
  </w:style>
  <w:style w:type="character" w:customStyle="1" w:styleId="30">
    <w:name w:val="hover17"/>
    <w:basedOn w:val="4"/>
    <w:qFormat/>
    <w:uiPriority w:val="0"/>
    <w:rPr>
      <w:color w:val="FFFFFF"/>
    </w:rPr>
  </w:style>
  <w:style w:type="character" w:customStyle="1" w:styleId="31">
    <w:name w:val="red"/>
    <w:basedOn w:val="4"/>
    <w:qFormat/>
    <w:uiPriority w:val="0"/>
    <w:rPr>
      <w:shd w:val="clear" w:fill="FF0000"/>
    </w:rPr>
  </w:style>
  <w:style w:type="character" w:customStyle="1" w:styleId="32">
    <w:name w:val="hover12"/>
    <w:basedOn w:val="4"/>
    <w:qFormat/>
    <w:uiPriority w:val="0"/>
    <w:rPr>
      <w:color w:val="FF99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河源市食品药品监管局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2021-10-27T15:16:00Z</dcterms:created>
  <dc:creator>黄志华</dc:creator>
  <cp:lastModifiedBy>sc23</cp:lastModifiedBy>
  <cp:lastPrinted>2021-10-28T16:02:00Z</cp:lastPrinted>
  <dcterms:modified xsi:type="dcterms:W3CDTF">2021-12-07T17:51:45Z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