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tabs>
          <w:tab w:val="left" w:pos="3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jc w:val="left"/>
        <w:textAlignment w:val="auto"/>
        <w:outlineLvl w:val="9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ab/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附件：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河源市2021年市级科技企业孵化载体运营评价结果</w:t>
      </w:r>
    </w:p>
    <w:tbl>
      <w:tblPr>
        <w:tblStyle w:val="11"/>
        <w:tblW w:w="140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6"/>
        <w:gridCol w:w="2665"/>
        <w:gridCol w:w="3912"/>
        <w:gridCol w:w="1465"/>
        <w:gridCol w:w="1731"/>
        <w:gridCol w:w="1973"/>
        <w:gridCol w:w="1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74" w:hRule="atLeast"/>
        </w:trPr>
        <w:tc>
          <w:tcPr>
            <w:tcW w:w="726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序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号</w:t>
            </w:r>
          </w:p>
        </w:tc>
        <w:tc>
          <w:tcPr>
            <w:tcW w:w="2665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孵化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载体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名称</w:t>
            </w:r>
          </w:p>
        </w:tc>
        <w:tc>
          <w:tcPr>
            <w:tcW w:w="391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</w:rPr>
              <w:t>建设运营</w:t>
            </w:r>
            <w:r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  <w:t>单位</w:t>
            </w:r>
          </w:p>
        </w:tc>
        <w:tc>
          <w:tcPr>
            <w:tcW w:w="146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所属县区</w:t>
            </w:r>
          </w:p>
        </w:tc>
        <w:tc>
          <w:tcPr>
            <w:tcW w:w="1731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载体类型</w:t>
            </w:r>
          </w:p>
        </w:tc>
        <w:tc>
          <w:tcPr>
            <w:tcW w:w="1973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评价结果</w:t>
            </w:r>
          </w:p>
        </w:tc>
        <w:tc>
          <w:tcPr>
            <w:tcW w:w="157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69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1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华汇智谷孵化器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河源市意汇实业有限公司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市高新区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市级孵化器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和平县壹达众创空间</w:t>
            </w:r>
          </w:p>
        </w:tc>
        <w:tc>
          <w:tcPr>
            <w:tcW w:w="391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和平县壹达电子商务有限公司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和平县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明宇众创空间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龙川县明宇电子商务有限公司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龙川县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龙创空间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河源市源城区龙岭创业孵化基地发展有限公司</w:t>
            </w:r>
          </w:p>
        </w:tc>
        <w:tc>
          <w:tcPr>
            <w:tcW w:w="14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源城区</w:t>
            </w:r>
          </w:p>
        </w:tc>
        <w:tc>
          <w:tcPr>
            <w:tcW w:w="17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河源市科谷众创空间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河源市科谷企业孵化器有限公司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源城区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限期整改，整改期1年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河源智城创业孵化基地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河源市朋友网络科技信息有限公司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江东新区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限期整改，整改期1年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7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6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河源市弘霞客众创空间</w:t>
            </w:r>
          </w:p>
        </w:tc>
        <w:tc>
          <w:tcPr>
            <w:tcW w:w="3912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广东弘霞客旅游文化投资有限公司</w:t>
            </w:r>
          </w:p>
        </w:tc>
        <w:tc>
          <w:tcPr>
            <w:tcW w:w="1465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源城区</w:t>
            </w:r>
          </w:p>
        </w:tc>
        <w:tc>
          <w:tcPr>
            <w:tcW w:w="1731" w:type="dxa"/>
            <w:vAlign w:val="center"/>
          </w:tcPr>
          <w:p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市级众创空间</w:t>
            </w:r>
          </w:p>
        </w:tc>
        <w:tc>
          <w:tcPr>
            <w:tcW w:w="197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限期整改，整改期1年</w:t>
            </w:r>
          </w:p>
        </w:tc>
      </w:tr>
    </w:tbl>
    <w:p/>
    <w:sectPr>
      <w:pgSz w:w="16838" w:h="11906" w:orient="landscape"/>
      <w:pgMar w:top="1417" w:right="1440" w:bottom="141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56DAC"/>
    <w:rsid w:val="001B3F01"/>
    <w:rsid w:val="00256DAC"/>
    <w:rsid w:val="00BB2FD5"/>
    <w:rsid w:val="02EC50B1"/>
    <w:rsid w:val="091805C0"/>
    <w:rsid w:val="0A9D41AB"/>
    <w:rsid w:val="0D710EF5"/>
    <w:rsid w:val="14CF7BF9"/>
    <w:rsid w:val="154A6571"/>
    <w:rsid w:val="169C2CDE"/>
    <w:rsid w:val="175F77F3"/>
    <w:rsid w:val="1BA50B71"/>
    <w:rsid w:val="1D1465E6"/>
    <w:rsid w:val="213D6990"/>
    <w:rsid w:val="227D6E89"/>
    <w:rsid w:val="2A2A61C3"/>
    <w:rsid w:val="2AD21366"/>
    <w:rsid w:val="2B8A1790"/>
    <w:rsid w:val="2CD565A7"/>
    <w:rsid w:val="30713489"/>
    <w:rsid w:val="30C962EF"/>
    <w:rsid w:val="331A453F"/>
    <w:rsid w:val="33736008"/>
    <w:rsid w:val="33C94109"/>
    <w:rsid w:val="360C530D"/>
    <w:rsid w:val="37770F59"/>
    <w:rsid w:val="3A6D0E51"/>
    <w:rsid w:val="3BC10E0C"/>
    <w:rsid w:val="3D88108B"/>
    <w:rsid w:val="41AA1CB6"/>
    <w:rsid w:val="4AB332F0"/>
    <w:rsid w:val="4C2678EF"/>
    <w:rsid w:val="4C6D00C8"/>
    <w:rsid w:val="504B4975"/>
    <w:rsid w:val="51586123"/>
    <w:rsid w:val="52F04059"/>
    <w:rsid w:val="53D01904"/>
    <w:rsid w:val="54795C68"/>
    <w:rsid w:val="55CE4579"/>
    <w:rsid w:val="58D60D2A"/>
    <w:rsid w:val="5AF5252A"/>
    <w:rsid w:val="5B277781"/>
    <w:rsid w:val="5B2F661B"/>
    <w:rsid w:val="626A0A6B"/>
    <w:rsid w:val="67CB063F"/>
    <w:rsid w:val="6D342FA1"/>
    <w:rsid w:val="6F461236"/>
    <w:rsid w:val="700E5A94"/>
    <w:rsid w:val="722E24F5"/>
    <w:rsid w:val="76007521"/>
    <w:rsid w:val="76E42AD9"/>
    <w:rsid w:val="787209F2"/>
    <w:rsid w:val="7FFF57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11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qFormat/>
    <w:uiPriority w:val="0"/>
    <w:rPr>
      <w:rFonts w:ascii="宋体" w:eastAsia="宋体"/>
      <w:sz w:val="18"/>
      <w:szCs w:val="18"/>
    </w:rPr>
  </w:style>
  <w:style w:type="paragraph" w:styleId="3">
    <w:name w:val="Body Text Indent"/>
    <w:basedOn w:val="1"/>
    <w:qFormat/>
    <w:uiPriority w:val="0"/>
    <w:pPr>
      <w:ind w:left="420" w:leftChars="200"/>
    </w:pPr>
    <w:rPr>
      <w:rFonts w:ascii="Times New Roman" w:hAnsi="Times New Roman" w:eastAsia="宋体" w:cs="Times New Roman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3">
    <w:name w:val="文档结构图 Char"/>
    <w:basedOn w:val="8"/>
    <w:link w:val="2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4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4</Pages>
  <Words>118</Words>
  <Characters>677</Characters>
  <Lines>5</Lines>
  <Paragraphs>1</Paragraphs>
  <TotalTime>0</TotalTime>
  <ScaleCrop>false</ScaleCrop>
  <LinksUpToDate>false</LinksUpToDate>
  <CharactersWithSpaces>794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邱文虎</cp:lastModifiedBy>
  <cp:lastPrinted>2022-01-28T09:09:00Z</cp:lastPrinted>
  <dcterms:modified xsi:type="dcterms:W3CDTF">2022-01-30T07:37:26Z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