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Lines="-2147483648" w:afterLines="-2147483648" w:line="540" w:lineRule="exact"/>
        <w:textAlignment w:val="auto"/>
        <w:rPr>
          <w:rFonts w:hint="eastAsia" w:ascii="仿宋" w:hAnsi="仿宋" w:eastAsia="黑体" w:cs="Times New Roman"/>
          <w:sz w:val="32"/>
          <w:szCs w:val="24"/>
          <w:lang w:val="en-US" w:eastAsia="zh-CN" w:bidi="ar-SA"/>
        </w:rPr>
      </w:pPr>
      <w:r>
        <w:rPr>
          <w:rFonts w:hint="eastAsia" w:ascii="黑体" w:hAnsi="黑体" w:eastAsia="黑体" w:cs="仿宋"/>
          <w:sz w:val="32"/>
          <w:szCs w:val="32"/>
          <w:lang w:bidi="ar-SA"/>
        </w:rPr>
        <w:t>附件</w:t>
      </w:r>
      <w:r>
        <w:rPr>
          <w:rFonts w:hint="eastAsia" w:ascii="黑体" w:hAnsi="黑体" w:eastAsia="黑体" w:cs="仿宋"/>
          <w:sz w:val="32"/>
          <w:szCs w:val="32"/>
          <w:lang w:val="en-US" w:eastAsia="zh-CN" w:bidi="ar-SA"/>
        </w:rPr>
        <w:t>3</w:t>
      </w:r>
    </w:p>
    <w:p>
      <w:pPr>
        <w:keepNext w:val="0"/>
        <w:keepLines w:val="0"/>
        <w:pageBreakBefore w:val="0"/>
        <w:kinsoku/>
        <w:wordWrap/>
        <w:overflowPunct/>
        <w:topLinePunct w:val="0"/>
        <w:autoSpaceDE/>
        <w:autoSpaceDN/>
        <w:bidi w:val="0"/>
        <w:spacing w:beforeLines="-2147483648" w:afterLines="-2147483648" w:line="540" w:lineRule="exact"/>
        <w:jc w:val="center"/>
        <w:textAlignment w:val="auto"/>
        <w:rPr>
          <w:rFonts w:hint="eastAsia" w:ascii="Calibri" w:hAnsi="Calibri" w:eastAsia="宋体" w:cs="Times New Roman"/>
          <w:sz w:val="8"/>
          <w:szCs w:val="4"/>
        </w:rPr>
      </w:pPr>
      <w:r>
        <w:rPr>
          <w:rFonts w:hint="eastAsia" w:ascii="方正小标宋简体" w:hAnsi="仿宋" w:eastAsia="方正小标宋简体" w:cs="仿宋"/>
          <w:sz w:val="44"/>
          <w:szCs w:val="44"/>
          <w:lang w:bidi="ar-SA"/>
        </w:rPr>
        <w:t>关于部分检验项目的说明</w:t>
      </w:r>
    </w:p>
    <w:p>
      <w:pPr>
        <w:pStyle w:val="6"/>
        <w:keepNext w:val="0"/>
        <w:keepLines w:val="0"/>
        <w:pageBreakBefore w:val="0"/>
        <w:kinsoku/>
        <w:wordWrap/>
        <w:overflowPunct/>
        <w:topLinePunct w:val="0"/>
        <w:autoSpaceDE/>
        <w:autoSpaceDN/>
        <w:bidi w:val="0"/>
        <w:spacing w:line="540" w:lineRule="exact"/>
        <w:ind w:left="0" w:leftChars="0" w:firstLine="0" w:firstLineChars="0"/>
        <w:textAlignment w:val="auto"/>
        <w:rPr>
          <w:rFonts w:hint="eastAsia"/>
          <w:lang w:val="en-US" w:eastAsia="zh-CN"/>
        </w:rPr>
      </w:pPr>
    </w:p>
    <w:p>
      <w:pPr>
        <w:keepNext w:val="0"/>
        <w:keepLines w:val="0"/>
        <w:pageBreakBefore w:val="0"/>
        <w:kinsoku/>
        <w:wordWrap/>
        <w:overflowPunct/>
        <w:topLinePunct w:val="0"/>
        <w:autoSpaceDE/>
        <w:autoSpaceDN/>
        <w:bidi w:val="0"/>
        <w:spacing w:line="540" w:lineRule="exact"/>
        <w:ind w:left="0" w:leftChars="0" w:firstLine="629" w:firstLineChars="200"/>
        <w:textAlignment w:val="auto"/>
        <w:rPr>
          <w:rFonts w:hint="eastAsia"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（一）霉菌</w:t>
      </w:r>
    </w:p>
    <w:p>
      <w:pPr>
        <w:keepNext w:val="0"/>
        <w:keepLines w:val="0"/>
        <w:widowControl/>
        <w:suppressLineNumbers w:val="0"/>
        <w:wordWrap w:val="0"/>
        <w:ind w:left="0" w:firstLine="626" w:firstLineChars="200"/>
        <w:jc w:val="left"/>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color w:val="auto"/>
          <w:w w:val="98"/>
          <w:kern w:val="2"/>
          <w:sz w:val="32"/>
          <w:szCs w:val="20"/>
          <w:lang w:val="en-US" w:eastAsia="zh-CN" w:bidi="ar-SA"/>
        </w:rPr>
        <w:t>霉菌是评价食品卫生质量的指示性指标。食品中霉菌数是指食品检样经过处理，在一定条件下培养后，计数所得1g或1mL检样中所形成的霉菌菌落数。如果食品中的霉菌严重超标，将会破坏食品的营养成分，使食品失去食用价值，还可能产生霉菌毒素。长期食用霉菌超标的食品，可能危害人体健康。《食品安全国家标准 糕点、面包》（GB 7099—2015）中规定，糕点食品中霉菌的检测结果不得超过150CFU/g。食品中霉菌超标的原因，可能是生产原料发霉或原料、包装材料受到霉菌污染，从而导致终产品也受到霉菌污染；也可能是产品在生产加工过程中卫生条件控制不到位，外包装封闭不严，致使环境中的霉菌进入到终产品中；也有可能与产品储运条件不当有关，长期将产品储存在高温、高湿的环境中，也容易致使产品变质，造成微生物滋生。</w:t>
      </w:r>
    </w:p>
    <w:p>
      <w:pPr>
        <w:keepNext w:val="0"/>
        <w:keepLines w:val="0"/>
        <w:pageBreakBefore w:val="0"/>
        <w:kinsoku/>
        <w:wordWrap/>
        <w:overflowPunct/>
        <w:topLinePunct w:val="0"/>
        <w:autoSpaceDE/>
        <w:autoSpaceDN/>
        <w:bidi w:val="0"/>
        <w:spacing w:line="540" w:lineRule="exact"/>
        <w:ind w:left="0" w:leftChars="0" w:firstLine="629" w:firstLineChars="200"/>
        <w:textAlignment w:val="auto"/>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（二）酸价</w:t>
      </w:r>
    </w:p>
    <w:p>
      <w:pPr>
        <w:keepNext w:val="0"/>
        <w:keepLines w:val="0"/>
        <w:widowControl/>
        <w:suppressLineNumbers w:val="0"/>
        <w:wordWrap w:val="0"/>
        <w:ind w:left="0" w:firstLine="626" w:firstLineChars="200"/>
        <w:jc w:val="left"/>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color w:val="auto"/>
          <w:w w:val="98"/>
          <w:kern w:val="2"/>
          <w:sz w:val="32"/>
          <w:szCs w:val="20"/>
          <w:lang w:val="en-US" w:eastAsia="zh-CN" w:bidi="ar-SA"/>
        </w:rPr>
        <w:t>酸价主要反映食品中的油脂酸败程度。油脂酸败产生的醛、酮类化合物长期摄入会对健康有一定影响，《食品安全国家标准 坚果与籽类食品》（GB 19300-2014）中规定，酸价在生干籽类中最大限量值为3mg/g。一般情况下，酸价超标的食品，消费者在食用过程中能明显辨别出哈喇等异味，需避免食用。生干籽类中酸价超标的原因，可能是产品储藏条件不当，特别是存贮温度较高时易导致食品中的脂肪氧化酸败致使酸价超标。</w:t>
      </w:r>
    </w:p>
    <w:p>
      <w:pPr>
        <w:keepNext w:val="0"/>
        <w:keepLines w:val="0"/>
        <w:pageBreakBefore w:val="0"/>
        <w:kinsoku/>
        <w:wordWrap/>
        <w:overflowPunct/>
        <w:topLinePunct w:val="0"/>
        <w:autoSpaceDE/>
        <w:autoSpaceDN/>
        <w:bidi w:val="0"/>
        <w:spacing w:line="540" w:lineRule="exact"/>
        <w:ind w:left="0" w:leftChars="0" w:firstLine="629" w:firstLineChars="200"/>
        <w:textAlignment w:val="auto"/>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（三）山梨酸及其钾盐</w:t>
      </w:r>
    </w:p>
    <w:p>
      <w:pPr>
        <w:keepNext w:val="0"/>
        <w:keepLines w:val="0"/>
        <w:widowControl/>
        <w:suppressLineNumbers w:val="0"/>
        <w:wordWrap w:val="0"/>
        <w:ind w:left="0" w:firstLine="626" w:firstLineChars="200"/>
        <w:jc w:val="left"/>
        <w:rPr>
          <w:rFonts w:hint="default"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山梨酸及其钾盐抗菌性强，防腐效果好，是目前应用非常广泛的食品防腐剂</w:t>
      </w:r>
      <w:r>
        <w:rPr>
          <w:rFonts w:hint="eastAsia" w:ascii="仿宋_GB2312" w:hAnsi="仿宋_GB2312" w:eastAsia="仿宋_GB2312" w:cs="Times New Roman"/>
          <w:color w:val="auto"/>
          <w:w w:val="98"/>
          <w:kern w:val="2"/>
          <w:sz w:val="32"/>
          <w:szCs w:val="20"/>
          <w:lang w:val="en-US" w:eastAsia="zh-CN" w:bidi="ar-SA"/>
        </w:rPr>
        <w:t>，</w:t>
      </w:r>
      <w:r>
        <w:rPr>
          <w:rFonts w:ascii="Times New Roman" w:hAnsi="Times New Roman" w:eastAsia="仿宋_GB2312"/>
          <w:sz w:val="32"/>
          <w:szCs w:val="32"/>
        </w:rPr>
        <w:t>具有较好的抑菌效果和防霉性能，对霉菌、酵母菌和好</w:t>
      </w:r>
      <w:r>
        <w:rPr>
          <w:rFonts w:hint="eastAsia" w:ascii="Times New Roman" w:hAnsi="Times New Roman" w:eastAsia="仿宋_GB2312"/>
          <w:sz w:val="32"/>
          <w:szCs w:val="32"/>
        </w:rPr>
        <w:t>氧</w:t>
      </w:r>
      <w:r>
        <w:rPr>
          <w:rFonts w:ascii="Times New Roman" w:hAnsi="Times New Roman" w:eastAsia="仿宋_GB2312"/>
          <w:sz w:val="32"/>
          <w:szCs w:val="32"/>
        </w:rPr>
        <w:t>性细菌的生长发育均有抑制作用</w:t>
      </w:r>
      <w:r>
        <w:rPr>
          <w:rFonts w:hint="default" w:ascii="仿宋_GB2312" w:hAnsi="仿宋_GB2312" w:eastAsia="仿宋_GB2312" w:cs="Times New Roman"/>
          <w:color w:val="auto"/>
          <w:w w:val="98"/>
          <w:kern w:val="2"/>
          <w:sz w:val="32"/>
          <w:szCs w:val="20"/>
          <w:lang w:val="en-US" w:eastAsia="zh-CN" w:bidi="ar-SA"/>
        </w:rPr>
        <w:t>。《食品安全国家标准 食品添加剂使用标准》（GB 2760—2014）中规定，熟肉制品中山梨酸及其钾盐的最大使用量为0.075g/kg。造成山梨酸及其钾盐（以山梨酸计）不合格的原因，可能是企业为延长产品保质期或者为弥补产品生产中卫生条件不佳而超限量使用。长期食用山梨酸及其钾盐超标的食品，对</w:t>
      </w:r>
      <w:r>
        <w:rPr>
          <w:rFonts w:hint="eastAsia" w:ascii="仿宋_GB2312" w:hAnsi="仿宋_GB2312" w:eastAsia="仿宋_GB2312" w:cs="Times New Roman"/>
          <w:color w:val="auto"/>
          <w:w w:val="98"/>
          <w:kern w:val="2"/>
          <w:sz w:val="32"/>
          <w:szCs w:val="20"/>
          <w:lang w:val="en-US" w:eastAsia="zh-CN" w:bidi="ar-SA"/>
        </w:rPr>
        <w:t>人体</w:t>
      </w:r>
      <w:r>
        <w:rPr>
          <w:rFonts w:hint="default" w:ascii="仿宋_GB2312" w:hAnsi="仿宋_GB2312" w:eastAsia="仿宋_GB2312" w:cs="Times New Roman"/>
          <w:color w:val="auto"/>
          <w:w w:val="98"/>
          <w:kern w:val="2"/>
          <w:sz w:val="32"/>
          <w:szCs w:val="20"/>
          <w:lang w:val="en-US" w:eastAsia="zh-CN" w:bidi="ar-SA"/>
        </w:rPr>
        <w:t>健康有一定影响</w:t>
      </w:r>
      <w:r>
        <w:rPr>
          <w:rFonts w:hint="eastAsia" w:ascii="仿宋_GB2312" w:hAnsi="仿宋_GB2312" w:eastAsia="仿宋_GB2312" w:cs="Times New Roman"/>
          <w:color w:val="auto"/>
          <w:w w:val="98"/>
          <w:kern w:val="2"/>
          <w:sz w:val="32"/>
          <w:szCs w:val="20"/>
          <w:lang w:val="en-US" w:eastAsia="zh-CN" w:bidi="ar-SA"/>
        </w:rPr>
        <w:t>。</w:t>
      </w:r>
    </w:p>
    <w:p>
      <w:pPr>
        <w:keepNext w:val="0"/>
        <w:keepLines w:val="0"/>
        <w:pageBreakBefore w:val="0"/>
        <w:kinsoku/>
        <w:wordWrap/>
        <w:overflowPunct/>
        <w:topLinePunct w:val="0"/>
        <w:autoSpaceDE/>
        <w:autoSpaceDN/>
        <w:bidi w:val="0"/>
        <w:spacing w:line="540" w:lineRule="exact"/>
        <w:ind w:left="0" w:leftChars="0" w:firstLine="629" w:firstLineChars="200"/>
        <w:textAlignment w:val="auto"/>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（四）防腐剂混合使用时各自用量占其最大使用量的比例之和</w:t>
      </w:r>
    </w:p>
    <w:p>
      <w:pPr>
        <w:keepNext w:val="0"/>
        <w:keepLines w:val="0"/>
        <w:widowControl/>
        <w:suppressLineNumbers w:val="0"/>
        <w:wordWrap w:val="0"/>
        <w:ind w:left="0" w:firstLine="626" w:firstLineChars="200"/>
        <w:jc w:val="left"/>
        <w:rPr>
          <w:rFonts w:hint="eastAsia"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防腐剂是指天然或合成的化学成分，用于加入食品以抑制微生物生长或化学变化引起的腐败。常见的防腐剂有苯甲酸及其钠盐、山梨酸及其钠盐等。《食品安全国家标准 食品添加剂使用标准》（GB 2760—2014）中规定，防腐剂</w:t>
      </w:r>
      <w:r>
        <w:rPr>
          <w:rFonts w:hint="eastAsia" w:ascii="仿宋_GB2312" w:hAnsi="仿宋_GB2312" w:eastAsia="仿宋_GB2312" w:cs="Times New Roman"/>
          <w:color w:val="auto"/>
          <w:w w:val="98"/>
          <w:kern w:val="2"/>
          <w:sz w:val="32"/>
          <w:szCs w:val="20"/>
          <w:lang w:val="en-US" w:eastAsia="zh-CN" w:bidi="ar-SA"/>
        </w:rPr>
        <w:t>在</w:t>
      </w:r>
      <w:r>
        <w:rPr>
          <w:rFonts w:hint="default" w:ascii="仿宋_GB2312" w:hAnsi="仿宋_GB2312" w:eastAsia="仿宋_GB2312" w:cs="Times New Roman"/>
          <w:color w:val="auto"/>
          <w:w w:val="98"/>
          <w:kern w:val="2"/>
          <w:sz w:val="32"/>
          <w:szCs w:val="20"/>
          <w:lang w:val="en-US" w:eastAsia="zh-CN" w:bidi="ar-SA"/>
        </w:rPr>
        <w:t>混合使用时各自用量占其最大使用量的比例之和不应超过1。防腐剂混合使用时各自用量占其最大使用量的比例之和检测值超标的原因，可能是生产企业在生产加工过程中未严格控制各防腐剂的用量造成的</w:t>
      </w:r>
      <w:r>
        <w:rPr>
          <w:rFonts w:hint="eastAsia" w:ascii="仿宋_GB2312" w:hAnsi="仿宋_GB2312" w:eastAsia="仿宋_GB2312" w:cs="Times New Roman"/>
          <w:color w:val="auto"/>
          <w:w w:val="98"/>
          <w:kern w:val="2"/>
          <w:sz w:val="32"/>
          <w:szCs w:val="20"/>
          <w:lang w:val="en-US" w:eastAsia="zh-CN" w:bidi="ar-SA"/>
        </w:rPr>
        <w:t>。</w:t>
      </w:r>
      <w:r>
        <w:rPr>
          <w:rFonts w:hint="default" w:ascii="仿宋_GB2312" w:hAnsi="仿宋_GB2312" w:eastAsia="仿宋_GB2312" w:cs="Times New Roman"/>
          <w:color w:val="auto"/>
          <w:w w:val="98"/>
          <w:kern w:val="2"/>
          <w:sz w:val="32"/>
          <w:szCs w:val="20"/>
          <w:lang w:val="en-US" w:eastAsia="zh-CN" w:bidi="ar-SA"/>
        </w:rPr>
        <w:t>长期</w:t>
      </w:r>
      <w:r>
        <w:rPr>
          <w:rFonts w:hint="eastAsia" w:ascii="仿宋_GB2312" w:hAnsi="仿宋_GB2312" w:eastAsia="仿宋_GB2312" w:cs="Times New Roman"/>
          <w:color w:val="auto"/>
          <w:w w:val="98"/>
          <w:kern w:val="2"/>
          <w:sz w:val="32"/>
          <w:szCs w:val="20"/>
          <w:lang w:val="en-US" w:eastAsia="zh-CN" w:bidi="ar-SA"/>
        </w:rPr>
        <w:t>防腐剂混合</w:t>
      </w:r>
      <w:r>
        <w:rPr>
          <w:rFonts w:hint="default" w:ascii="仿宋_GB2312" w:hAnsi="仿宋_GB2312" w:eastAsia="仿宋_GB2312" w:cs="Times New Roman"/>
          <w:color w:val="auto"/>
          <w:w w:val="98"/>
          <w:kern w:val="2"/>
          <w:sz w:val="32"/>
          <w:szCs w:val="20"/>
          <w:lang w:val="en-US" w:eastAsia="zh-CN" w:bidi="ar-SA"/>
        </w:rPr>
        <w:t>超标的食品，对</w:t>
      </w:r>
      <w:r>
        <w:rPr>
          <w:rFonts w:hint="eastAsia" w:ascii="仿宋_GB2312" w:hAnsi="仿宋_GB2312" w:eastAsia="仿宋_GB2312" w:cs="Times New Roman"/>
          <w:color w:val="auto"/>
          <w:w w:val="98"/>
          <w:kern w:val="2"/>
          <w:sz w:val="32"/>
          <w:szCs w:val="20"/>
          <w:lang w:val="en-US" w:eastAsia="zh-CN" w:bidi="ar-SA"/>
        </w:rPr>
        <w:t>人体</w:t>
      </w:r>
      <w:r>
        <w:rPr>
          <w:rFonts w:hint="default" w:ascii="仿宋_GB2312" w:hAnsi="仿宋_GB2312" w:eastAsia="仿宋_GB2312" w:cs="Times New Roman"/>
          <w:color w:val="auto"/>
          <w:w w:val="98"/>
          <w:kern w:val="2"/>
          <w:sz w:val="32"/>
          <w:szCs w:val="20"/>
          <w:lang w:val="en-US" w:eastAsia="zh-CN" w:bidi="ar-SA"/>
        </w:rPr>
        <w:t>健康有一定影响</w:t>
      </w:r>
      <w:r>
        <w:rPr>
          <w:rFonts w:hint="eastAsia" w:ascii="仿宋_GB2312" w:hAnsi="仿宋_GB2312" w:eastAsia="仿宋_GB2312" w:cs="Times New Roman"/>
          <w:color w:val="auto"/>
          <w:w w:val="98"/>
          <w:kern w:val="2"/>
          <w:sz w:val="32"/>
          <w:szCs w:val="20"/>
          <w:lang w:val="en-US" w:eastAsia="zh-CN" w:bidi="ar-SA"/>
        </w:rPr>
        <w:t>。</w:t>
      </w:r>
    </w:p>
    <w:p>
      <w:pPr>
        <w:keepNext w:val="0"/>
        <w:keepLines w:val="0"/>
        <w:pageBreakBefore w:val="0"/>
        <w:kinsoku/>
        <w:wordWrap/>
        <w:overflowPunct/>
        <w:topLinePunct w:val="0"/>
        <w:autoSpaceDE/>
        <w:autoSpaceDN/>
        <w:bidi w:val="0"/>
        <w:spacing w:line="540" w:lineRule="exact"/>
        <w:ind w:left="0" w:leftChars="0" w:firstLine="629" w:firstLineChars="200"/>
        <w:textAlignment w:val="auto"/>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（五）毒死蜱</w:t>
      </w:r>
    </w:p>
    <w:p>
      <w:pPr>
        <w:keepNext w:val="0"/>
        <w:keepLines w:val="0"/>
        <w:widowControl/>
        <w:suppressLineNumbers w:val="0"/>
        <w:wordWrap w:val="0"/>
        <w:ind w:left="0" w:firstLine="626" w:firstLineChars="200"/>
        <w:jc w:val="left"/>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color w:val="auto"/>
          <w:w w:val="98"/>
          <w:kern w:val="2"/>
          <w:sz w:val="32"/>
          <w:szCs w:val="20"/>
          <w:lang w:val="en-US" w:eastAsia="zh-CN" w:bidi="ar-SA"/>
        </w:rPr>
        <w:t>毒死蜱又名氯吡硫磷，是一种具有触杀、胃毒和熏蒸作用的有机磷杀虫剂，具有良好的触杀、胃毒和熏蒸作用。《食品安全国家标准 食品中农药最大残留限量》（GB 2763—2021）中规定，毒死蜱在大白菜中的最大残留限量为0.02mg/kg，在芹菜中的最大残留限量值为0.05mg/kg。蔬菜中毒死蜱超标的原因，可能是为快速控制病情加大用药量或未遵守采摘间隔期规定，致使上市销售时产品中的药物残留量未降解至标准限量以下。长期食用毒死蜱超标的食品，对人体健康可能有一定影响。</w:t>
      </w:r>
    </w:p>
    <w:p>
      <w:pPr>
        <w:keepNext w:val="0"/>
        <w:keepLines w:val="0"/>
        <w:pageBreakBefore w:val="0"/>
        <w:kinsoku/>
        <w:wordWrap/>
        <w:overflowPunct/>
        <w:topLinePunct w:val="0"/>
        <w:autoSpaceDE/>
        <w:autoSpaceDN/>
        <w:bidi w:val="0"/>
        <w:spacing w:line="540" w:lineRule="exact"/>
        <w:ind w:left="0" w:leftChars="0" w:firstLine="629" w:firstLineChars="200"/>
        <w:textAlignment w:val="auto"/>
        <w:rPr>
          <w:rFonts w:hint="default" w:ascii="仿宋_GB2312" w:hAnsi="仿宋_GB2312" w:eastAsia="仿宋_GB2312" w:cs="Times New Roman"/>
          <w:color w:val="auto"/>
          <w:w w:val="98"/>
          <w:kern w:val="2"/>
          <w:sz w:val="32"/>
          <w:szCs w:val="20"/>
          <w:lang w:val="en-US" w:eastAsia="zh-CN" w:bidi="ar-SA"/>
        </w:rPr>
      </w:pPr>
      <w:bookmarkStart w:id="0" w:name="_GoBack"/>
      <w:bookmarkEnd w:id="0"/>
      <w:r>
        <w:rPr>
          <w:rFonts w:hint="eastAsia" w:ascii="仿宋_GB2312" w:hAnsi="仿宋_GB2312" w:eastAsia="仿宋_GB2312" w:cs="Times New Roman"/>
          <w:b/>
          <w:bCs/>
          <w:color w:val="auto"/>
          <w:w w:val="98"/>
          <w:kern w:val="2"/>
          <w:sz w:val="32"/>
          <w:szCs w:val="20"/>
          <w:lang w:val="en-US" w:eastAsia="zh-CN" w:bidi="ar-SA"/>
        </w:rPr>
        <w:t>（六）恩诺沙星</w:t>
      </w:r>
    </w:p>
    <w:p>
      <w:pPr>
        <w:keepNext w:val="0"/>
        <w:keepLines w:val="0"/>
        <w:widowControl/>
        <w:suppressLineNumbers w:val="0"/>
        <w:wordWrap w:val="0"/>
        <w:ind w:firstLine="626" w:firstLineChars="200"/>
        <w:jc w:val="left"/>
        <w:rPr>
          <w:rFonts w:hint="default"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恩诺沙星属于氟喹诺酮类药物，是一类人工合成的广谱抗菌药，用于治疗动物的皮肤感染、呼吸道感染等，是动物专属用药。长期食用恩诺沙星超标的食品，对人体健康可能有一定危害。《食品安全国家标准 食品中兽药最大残留限量》（GB 31650—2019）中规定，恩诺沙星在</w:t>
      </w:r>
      <w:r>
        <w:rPr>
          <w:rFonts w:hint="eastAsia" w:ascii="仿宋_GB2312" w:hAnsi="仿宋_GB2312" w:eastAsia="仿宋_GB2312" w:cs="Times New Roman"/>
          <w:color w:val="auto"/>
          <w:w w:val="98"/>
          <w:kern w:val="2"/>
          <w:sz w:val="32"/>
          <w:szCs w:val="20"/>
          <w:lang w:val="en-US" w:eastAsia="zh-CN" w:bidi="ar-SA"/>
        </w:rPr>
        <w:t>海水鱼</w:t>
      </w:r>
      <w:r>
        <w:rPr>
          <w:rFonts w:hint="default" w:ascii="仿宋_GB2312" w:hAnsi="仿宋_GB2312" w:eastAsia="仿宋_GB2312" w:cs="Times New Roman"/>
          <w:color w:val="auto"/>
          <w:w w:val="98"/>
          <w:kern w:val="2"/>
          <w:sz w:val="32"/>
          <w:szCs w:val="20"/>
          <w:lang w:val="en-US" w:eastAsia="zh-CN" w:bidi="ar-SA"/>
        </w:rPr>
        <w:t>中的最大残留限量值为100μg/kg。海水鱼中恩诺沙星超标的原因，可能是在养殖过程中为快速控制疫病，违规加大用药量或不遵守休药期规定，致使产品上市销售时的药物残留量超标。</w:t>
      </w:r>
    </w:p>
    <w:p>
      <w:pPr>
        <w:keepNext w:val="0"/>
        <w:keepLines w:val="0"/>
        <w:widowControl/>
        <w:suppressLineNumbers w:val="0"/>
        <w:wordWrap w:val="0"/>
        <w:ind w:left="840" w:leftChars="400" w:firstLine="0" w:firstLineChars="0"/>
        <w:jc w:val="left"/>
        <w:rPr>
          <w:rFonts w:hint="default"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（七）氟苯尼考</w:t>
      </w:r>
    </w:p>
    <w:p>
      <w:pPr>
        <w:keepNext w:val="0"/>
        <w:keepLines w:val="0"/>
        <w:widowControl/>
        <w:suppressLineNumbers w:val="0"/>
        <w:wordWrap w:val="0"/>
        <w:ind w:firstLine="626" w:firstLineChars="200"/>
        <w:jc w:val="left"/>
        <w:rPr>
          <w:rFonts w:hint="default"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氟苯尼考又称氟甲砜霉素，是一种兽医专用酰胺醇类广谱抗菌药，主要用于敏感细菌所致的猪、鸡、鱼的细菌性疾病。长期食用检出氟苯尼考的食品，对人体健康有一定风险。《食品安全国家标准 食品中兽药最大残留限量》（GB 31650-2019）中规定，氟苯尼考在水产品贝类中最大限量为100μg/kg。贝类中检出氟苯尼考的原因，可能是养殖户在养殖过程中违规使用相关兽药。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ZDY4Yzg5YTBjNTM1ZWI4YzA1ODQzYTk0MjIxOTQifQ=="/>
  </w:docVars>
  <w:rsids>
    <w:rsidRoot w:val="00000000"/>
    <w:rsid w:val="00014C9C"/>
    <w:rsid w:val="00844285"/>
    <w:rsid w:val="00A0031C"/>
    <w:rsid w:val="01086C64"/>
    <w:rsid w:val="013D4B60"/>
    <w:rsid w:val="01910A08"/>
    <w:rsid w:val="01CF1F27"/>
    <w:rsid w:val="024A6667"/>
    <w:rsid w:val="031511C4"/>
    <w:rsid w:val="032A0A86"/>
    <w:rsid w:val="03C064E2"/>
    <w:rsid w:val="03FB4CD7"/>
    <w:rsid w:val="03FF434E"/>
    <w:rsid w:val="041B1A3F"/>
    <w:rsid w:val="04446205"/>
    <w:rsid w:val="04A24CDA"/>
    <w:rsid w:val="04E15802"/>
    <w:rsid w:val="05212B27"/>
    <w:rsid w:val="05810D93"/>
    <w:rsid w:val="05C87B03"/>
    <w:rsid w:val="05D11D1B"/>
    <w:rsid w:val="05DE1F43"/>
    <w:rsid w:val="066F6E3E"/>
    <w:rsid w:val="069114AA"/>
    <w:rsid w:val="06C118B6"/>
    <w:rsid w:val="06E4088A"/>
    <w:rsid w:val="07007430"/>
    <w:rsid w:val="079B25E0"/>
    <w:rsid w:val="079D726B"/>
    <w:rsid w:val="08A70B11"/>
    <w:rsid w:val="08DB07BA"/>
    <w:rsid w:val="08E229AA"/>
    <w:rsid w:val="092D4DF7"/>
    <w:rsid w:val="09B50C68"/>
    <w:rsid w:val="09CF0DAD"/>
    <w:rsid w:val="09D04097"/>
    <w:rsid w:val="09FC30DE"/>
    <w:rsid w:val="0A252635"/>
    <w:rsid w:val="0A2543E3"/>
    <w:rsid w:val="0A9D041D"/>
    <w:rsid w:val="0ADE1C87"/>
    <w:rsid w:val="0AE52434"/>
    <w:rsid w:val="0AEB62EA"/>
    <w:rsid w:val="0AF41B2D"/>
    <w:rsid w:val="0B75579F"/>
    <w:rsid w:val="0BB77D4C"/>
    <w:rsid w:val="0BF3436E"/>
    <w:rsid w:val="0C440FE1"/>
    <w:rsid w:val="0C4502EF"/>
    <w:rsid w:val="0C7D7364"/>
    <w:rsid w:val="0CD12600"/>
    <w:rsid w:val="0D505C1B"/>
    <w:rsid w:val="0DA87064"/>
    <w:rsid w:val="0DB2185C"/>
    <w:rsid w:val="0E0B7D94"/>
    <w:rsid w:val="0E110CC7"/>
    <w:rsid w:val="0EC22EC4"/>
    <w:rsid w:val="0ECC307F"/>
    <w:rsid w:val="0FFA7511"/>
    <w:rsid w:val="10F44B0F"/>
    <w:rsid w:val="11B12702"/>
    <w:rsid w:val="11CA30DA"/>
    <w:rsid w:val="11D741E0"/>
    <w:rsid w:val="12573966"/>
    <w:rsid w:val="125C13A6"/>
    <w:rsid w:val="126A21E7"/>
    <w:rsid w:val="12863075"/>
    <w:rsid w:val="12CF1390"/>
    <w:rsid w:val="12E0534B"/>
    <w:rsid w:val="13760E51"/>
    <w:rsid w:val="13A22600"/>
    <w:rsid w:val="13EE60D1"/>
    <w:rsid w:val="14164D9C"/>
    <w:rsid w:val="14245BF6"/>
    <w:rsid w:val="1432607A"/>
    <w:rsid w:val="143F60A1"/>
    <w:rsid w:val="14EC0D54"/>
    <w:rsid w:val="152C0D1B"/>
    <w:rsid w:val="159D39C7"/>
    <w:rsid w:val="16CA259A"/>
    <w:rsid w:val="173A4A88"/>
    <w:rsid w:val="17571D9C"/>
    <w:rsid w:val="17D95D9B"/>
    <w:rsid w:val="18824A45"/>
    <w:rsid w:val="18AD3F21"/>
    <w:rsid w:val="18B65D95"/>
    <w:rsid w:val="190F3B53"/>
    <w:rsid w:val="19362169"/>
    <w:rsid w:val="1B610FF3"/>
    <w:rsid w:val="1B8756CA"/>
    <w:rsid w:val="1B965141"/>
    <w:rsid w:val="1BA50C53"/>
    <w:rsid w:val="1BDC68CC"/>
    <w:rsid w:val="1BE51C24"/>
    <w:rsid w:val="1C12289A"/>
    <w:rsid w:val="1C236240"/>
    <w:rsid w:val="1CD43891"/>
    <w:rsid w:val="1CE26164"/>
    <w:rsid w:val="1D6F5C49"/>
    <w:rsid w:val="1DAE2FF5"/>
    <w:rsid w:val="1DBB5AD7"/>
    <w:rsid w:val="1DD2641B"/>
    <w:rsid w:val="1E087E4C"/>
    <w:rsid w:val="1E6C4F36"/>
    <w:rsid w:val="1E9811D0"/>
    <w:rsid w:val="1F6E3CDF"/>
    <w:rsid w:val="1FCF29CF"/>
    <w:rsid w:val="1FD66684"/>
    <w:rsid w:val="202658E7"/>
    <w:rsid w:val="202B1BD0"/>
    <w:rsid w:val="20457135"/>
    <w:rsid w:val="20AF2801"/>
    <w:rsid w:val="20B47E17"/>
    <w:rsid w:val="20E701EC"/>
    <w:rsid w:val="21467326"/>
    <w:rsid w:val="21703D3E"/>
    <w:rsid w:val="21BF3797"/>
    <w:rsid w:val="223A7870"/>
    <w:rsid w:val="224A0A33"/>
    <w:rsid w:val="229E48DB"/>
    <w:rsid w:val="22DF73CD"/>
    <w:rsid w:val="23384D2F"/>
    <w:rsid w:val="23F12437"/>
    <w:rsid w:val="24853FA4"/>
    <w:rsid w:val="24981EA8"/>
    <w:rsid w:val="24DB3599"/>
    <w:rsid w:val="250C6474"/>
    <w:rsid w:val="250F1AC0"/>
    <w:rsid w:val="251F7F55"/>
    <w:rsid w:val="253B638E"/>
    <w:rsid w:val="262E41C8"/>
    <w:rsid w:val="266C2C2D"/>
    <w:rsid w:val="26DB3FC4"/>
    <w:rsid w:val="275D49AC"/>
    <w:rsid w:val="27C608B1"/>
    <w:rsid w:val="27CA2CAA"/>
    <w:rsid w:val="27E234BC"/>
    <w:rsid w:val="27F51441"/>
    <w:rsid w:val="283244AF"/>
    <w:rsid w:val="28AD5878"/>
    <w:rsid w:val="28B27332"/>
    <w:rsid w:val="28C64B8B"/>
    <w:rsid w:val="291E0523"/>
    <w:rsid w:val="292D24B6"/>
    <w:rsid w:val="298505A2"/>
    <w:rsid w:val="298C7B83"/>
    <w:rsid w:val="29FB0865"/>
    <w:rsid w:val="2A036979"/>
    <w:rsid w:val="2A1A0CEB"/>
    <w:rsid w:val="2A400977"/>
    <w:rsid w:val="2A467D32"/>
    <w:rsid w:val="2A5E3ED8"/>
    <w:rsid w:val="2A605BB0"/>
    <w:rsid w:val="2A77438F"/>
    <w:rsid w:val="2B211F52"/>
    <w:rsid w:val="2B936C47"/>
    <w:rsid w:val="2BA74800"/>
    <w:rsid w:val="2CFC7029"/>
    <w:rsid w:val="2D0A773C"/>
    <w:rsid w:val="2D256324"/>
    <w:rsid w:val="2D5C0389"/>
    <w:rsid w:val="2D7D5637"/>
    <w:rsid w:val="2EE432E0"/>
    <w:rsid w:val="2F546A4D"/>
    <w:rsid w:val="2FD7142C"/>
    <w:rsid w:val="307E7ED7"/>
    <w:rsid w:val="30830840"/>
    <w:rsid w:val="31012C04"/>
    <w:rsid w:val="31292CB0"/>
    <w:rsid w:val="315076E8"/>
    <w:rsid w:val="315216B2"/>
    <w:rsid w:val="316F5DC0"/>
    <w:rsid w:val="31AD5366"/>
    <w:rsid w:val="31C85368"/>
    <w:rsid w:val="31DD71CE"/>
    <w:rsid w:val="33174961"/>
    <w:rsid w:val="33353039"/>
    <w:rsid w:val="33C10429"/>
    <w:rsid w:val="33F9763E"/>
    <w:rsid w:val="34587B1D"/>
    <w:rsid w:val="34923248"/>
    <w:rsid w:val="34B8182C"/>
    <w:rsid w:val="34C5219B"/>
    <w:rsid w:val="34DC09D9"/>
    <w:rsid w:val="351673D3"/>
    <w:rsid w:val="3590319C"/>
    <w:rsid w:val="35C366DA"/>
    <w:rsid w:val="35D75AF0"/>
    <w:rsid w:val="362B4280"/>
    <w:rsid w:val="363F316A"/>
    <w:rsid w:val="371A07CC"/>
    <w:rsid w:val="373F5974"/>
    <w:rsid w:val="37890A28"/>
    <w:rsid w:val="379B110E"/>
    <w:rsid w:val="37AC319E"/>
    <w:rsid w:val="37EB6CD4"/>
    <w:rsid w:val="381F7BCF"/>
    <w:rsid w:val="38726196"/>
    <w:rsid w:val="38F90665"/>
    <w:rsid w:val="39A94297"/>
    <w:rsid w:val="39E6508D"/>
    <w:rsid w:val="3A3E4582"/>
    <w:rsid w:val="3A402444"/>
    <w:rsid w:val="3AC41E48"/>
    <w:rsid w:val="3AE07F36"/>
    <w:rsid w:val="3B230AF4"/>
    <w:rsid w:val="3B4848E9"/>
    <w:rsid w:val="3B81506E"/>
    <w:rsid w:val="3B88367D"/>
    <w:rsid w:val="3BEA27FA"/>
    <w:rsid w:val="3CB36E5B"/>
    <w:rsid w:val="3D474095"/>
    <w:rsid w:val="3D507ADA"/>
    <w:rsid w:val="3DA711B3"/>
    <w:rsid w:val="3DB427FD"/>
    <w:rsid w:val="3E03620E"/>
    <w:rsid w:val="3E2D5039"/>
    <w:rsid w:val="3E894239"/>
    <w:rsid w:val="3EC15781"/>
    <w:rsid w:val="3F6A406B"/>
    <w:rsid w:val="3F78523B"/>
    <w:rsid w:val="3FEB29BB"/>
    <w:rsid w:val="3FF108B6"/>
    <w:rsid w:val="40780E15"/>
    <w:rsid w:val="407A3CE0"/>
    <w:rsid w:val="407A71DE"/>
    <w:rsid w:val="40C17CBA"/>
    <w:rsid w:val="40DC2D46"/>
    <w:rsid w:val="41151DB4"/>
    <w:rsid w:val="41700B79"/>
    <w:rsid w:val="41DA54D8"/>
    <w:rsid w:val="41E217AB"/>
    <w:rsid w:val="422B7AE1"/>
    <w:rsid w:val="42A17DA3"/>
    <w:rsid w:val="42F71332"/>
    <w:rsid w:val="4309522B"/>
    <w:rsid w:val="431B4E6A"/>
    <w:rsid w:val="43741014"/>
    <w:rsid w:val="43835F5C"/>
    <w:rsid w:val="44007AD7"/>
    <w:rsid w:val="44BA339E"/>
    <w:rsid w:val="44ED3F1C"/>
    <w:rsid w:val="45131232"/>
    <w:rsid w:val="454667B6"/>
    <w:rsid w:val="456D788A"/>
    <w:rsid w:val="45961716"/>
    <w:rsid w:val="45CA5863"/>
    <w:rsid w:val="46405B25"/>
    <w:rsid w:val="46517AE3"/>
    <w:rsid w:val="466C06C8"/>
    <w:rsid w:val="46A27E61"/>
    <w:rsid w:val="46E2098A"/>
    <w:rsid w:val="477F61D9"/>
    <w:rsid w:val="47AA594C"/>
    <w:rsid w:val="47D93B3C"/>
    <w:rsid w:val="47E23F21"/>
    <w:rsid w:val="48343468"/>
    <w:rsid w:val="48A979B2"/>
    <w:rsid w:val="497C50C6"/>
    <w:rsid w:val="49FF5A15"/>
    <w:rsid w:val="4A4F27DB"/>
    <w:rsid w:val="4A58168F"/>
    <w:rsid w:val="4A7810B9"/>
    <w:rsid w:val="4A8F4985"/>
    <w:rsid w:val="4A934E3E"/>
    <w:rsid w:val="4B35377F"/>
    <w:rsid w:val="4B38326F"/>
    <w:rsid w:val="4B86447A"/>
    <w:rsid w:val="4BF74ED8"/>
    <w:rsid w:val="4CBD1D79"/>
    <w:rsid w:val="4D7C3876"/>
    <w:rsid w:val="4DB03590"/>
    <w:rsid w:val="4DE44FE8"/>
    <w:rsid w:val="4E1D5B7A"/>
    <w:rsid w:val="4E515B58"/>
    <w:rsid w:val="4ED02686"/>
    <w:rsid w:val="4F2D310F"/>
    <w:rsid w:val="4F6A0D1A"/>
    <w:rsid w:val="50242014"/>
    <w:rsid w:val="503F1898"/>
    <w:rsid w:val="50447FC0"/>
    <w:rsid w:val="50485F71"/>
    <w:rsid w:val="504A1A7A"/>
    <w:rsid w:val="50890FCE"/>
    <w:rsid w:val="509727E6"/>
    <w:rsid w:val="50BE5FC4"/>
    <w:rsid w:val="50D37CC2"/>
    <w:rsid w:val="50D52B97"/>
    <w:rsid w:val="5166169E"/>
    <w:rsid w:val="51750D79"/>
    <w:rsid w:val="51FF6894"/>
    <w:rsid w:val="52B17671"/>
    <w:rsid w:val="53775A75"/>
    <w:rsid w:val="539B083F"/>
    <w:rsid w:val="54DE6B11"/>
    <w:rsid w:val="55085C12"/>
    <w:rsid w:val="55110100"/>
    <w:rsid w:val="554967A4"/>
    <w:rsid w:val="55A35789"/>
    <w:rsid w:val="55C01AA6"/>
    <w:rsid w:val="563D3E2F"/>
    <w:rsid w:val="566328EC"/>
    <w:rsid w:val="574D2BF4"/>
    <w:rsid w:val="57A27CE8"/>
    <w:rsid w:val="58386E8E"/>
    <w:rsid w:val="587716F7"/>
    <w:rsid w:val="58883419"/>
    <w:rsid w:val="589E4491"/>
    <w:rsid w:val="58F72073"/>
    <w:rsid w:val="59036C6A"/>
    <w:rsid w:val="59AF294E"/>
    <w:rsid w:val="5A350152"/>
    <w:rsid w:val="5ADE798F"/>
    <w:rsid w:val="5B661732"/>
    <w:rsid w:val="5BC25416"/>
    <w:rsid w:val="5BC30933"/>
    <w:rsid w:val="5C3E620B"/>
    <w:rsid w:val="5C910A31"/>
    <w:rsid w:val="5D0134C1"/>
    <w:rsid w:val="5D2562F9"/>
    <w:rsid w:val="5DF11787"/>
    <w:rsid w:val="5E0F60B1"/>
    <w:rsid w:val="5E527E8C"/>
    <w:rsid w:val="5E5B4E53"/>
    <w:rsid w:val="5E8E6FD6"/>
    <w:rsid w:val="5EEE216B"/>
    <w:rsid w:val="5F061262"/>
    <w:rsid w:val="5FC66C44"/>
    <w:rsid w:val="60172FFB"/>
    <w:rsid w:val="610A59A6"/>
    <w:rsid w:val="611F03B9"/>
    <w:rsid w:val="61B80F7A"/>
    <w:rsid w:val="61D059BD"/>
    <w:rsid w:val="61E214E9"/>
    <w:rsid w:val="620F60CA"/>
    <w:rsid w:val="626D15F8"/>
    <w:rsid w:val="62A50D92"/>
    <w:rsid w:val="634F611A"/>
    <w:rsid w:val="63C427FD"/>
    <w:rsid w:val="63DA2CBD"/>
    <w:rsid w:val="64610CE9"/>
    <w:rsid w:val="64BA51BE"/>
    <w:rsid w:val="64CA4AE0"/>
    <w:rsid w:val="64F13154"/>
    <w:rsid w:val="65075D34"/>
    <w:rsid w:val="65257F68"/>
    <w:rsid w:val="6531219C"/>
    <w:rsid w:val="65403F01"/>
    <w:rsid w:val="65595543"/>
    <w:rsid w:val="658D448B"/>
    <w:rsid w:val="65C15EE3"/>
    <w:rsid w:val="65CE23AE"/>
    <w:rsid w:val="66080F1E"/>
    <w:rsid w:val="66214BD4"/>
    <w:rsid w:val="66DB2FD4"/>
    <w:rsid w:val="66ED2D08"/>
    <w:rsid w:val="66F26570"/>
    <w:rsid w:val="670F7122"/>
    <w:rsid w:val="67843D3C"/>
    <w:rsid w:val="67BC2E06"/>
    <w:rsid w:val="67D34322"/>
    <w:rsid w:val="68010AE0"/>
    <w:rsid w:val="686A2E17"/>
    <w:rsid w:val="689735C0"/>
    <w:rsid w:val="694C5701"/>
    <w:rsid w:val="69561038"/>
    <w:rsid w:val="69576763"/>
    <w:rsid w:val="697A410B"/>
    <w:rsid w:val="69AD2C9D"/>
    <w:rsid w:val="69FB28AF"/>
    <w:rsid w:val="6A6634FD"/>
    <w:rsid w:val="6AE126C6"/>
    <w:rsid w:val="6B0A032C"/>
    <w:rsid w:val="6B376C47"/>
    <w:rsid w:val="6B39476E"/>
    <w:rsid w:val="6C236E29"/>
    <w:rsid w:val="6C8666CB"/>
    <w:rsid w:val="6CE7260C"/>
    <w:rsid w:val="6D317DF2"/>
    <w:rsid w:val="6D613EE1"/>
    <w:rsid w:val="6E056B89"/>
    <w:rsid w:val="6E283171"/>
    <w:rsid w:val="6E7A30D3"/>
    <w:rsid w:val="6F0244CC"/>
    <w:rsid w:val="6F435BBB"/>
    <w:rsid w:val="6F806E0F"/>
    <w:rsid w:val="6FF2313D"/>
    <w:rsid w:val="709661BE"/>
    <w:rsid w:val="70BD374B"/>
    <w:rsid w:val="71662034"/>
    <w:rsid w:val="717C2845"/>
    <w:rsid w:val="724203AC"/>
    <w:rsid w:val="72600832"/>
    <w:rsid w:val="728E7110"/>
    <w:rsid w:val="72D51220"/>
    <w:rsid w:val="72E90827"/>
    <w:rsid w:val="72F316A6"/>
    <w:rsid w:val="731E1289"/>
    <w:rsid w:val="733128BB"/>
    <w:rsid w:val="73ED2599"/>
    <w:rsid w:val="74204A4D"/>
    <w:rsid w:val="74732A9E"/>
    <w:rsid w:val="747A5B1A"/>
    <w:rsid w:val="74887696"/>
    <w:rsid w:val="754C32EF"/>
    <w:rsid w:val="75706FDE"/>
    <w:rsid w:val="758F4FC4"/>
    <w:rsid w:val="75D94C4A"/>
    <w:rsid w:val="76C770D1"/>
    <w:rsid w:val="76EF5CAD"/>
    <w:rsid w:val="772960B5"/>
    <w:rsid w:val="78402C6D"/>
    <w:rsid w:val="785A1CD5"/>
    <w:rsid w:val="7860158C"/>
    <w:rsid w:val="78964FAD"/>
    <w:rsid w:val="78E026CC"/>
    <w:rsid w:val="796933E0"/>
    <w:rsid w:val="79A25BD4"/>
    <w:rsid w:val="79E955B1"/>
    <w:rsid w:val="7A13262E"/>
    <w:rsid w:val="7A24440C"/>
    <w:rsid w:val="7AA00365"/>
    <w:rsid w:val="7ACB78B2"/>
    <w:rsid w:val="7B424F78"/>
    <w:rsid w:val="7B5A135B"/>
    <w:rsid w:val="7B7406C4"/>
    <w:rsid w:val="7B7A5656"/>
    <w:rsid w:val="7BC57958"/>
    <w:rsid w:val="7BD8192A"/>
    <w:rsid w:val="7C1C34E2"/>
    <w:rsid w:val="7C51472B"/>
    <w:rsid w:val="7C6559F4"/>
    <w:rsid w:val="7CA852AF"/>
    <w:rsid w:val="7CAB4D9F"/>
    <w:rsid w:val="7CCC3693"/>
    <w:rsid w:val="7CD223CC"/>
    <w:rsid w:val="7CDB7267"/>
    <w:rsid w:val="7DA0242A"/>
    <w:rsid w:val="7DFF53A3"/>
    <w:rsid w:val="7ECD54A1"/>
    <w:rsid w:val="7F4F5EB6"/>
    <w:rsid w:val="7F582C7C"/>
    <w:rsid w:val="7F587460"/>
    <w:rsid w:val="7F9651F2"/>
    <w:rsid w:val="7F9F508F"/>
    <w:rsid w:val="7FA335D0"/>
    <w:rsid w:val="7FAE7080"/>
    <w:rsid w:val="BF44DA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28"/>
    </w:rPr>
  </w:style>
  <w:style w:type="paragraph" w:styleId="4">
    <w:name w:val="Body Text Indent"/>
    <w:basedOn w:val="1"/>
    <w:qFormat/>
    <w:uiPriority w:val="0"/>
    <w:pPr>
      <w:spacing w:before="120" w:after="120"/>
      <w:ind w:firstLine="480"/>
    </w:pPr>
    <w:rPr>
      <w:rFonts w:ascii="宋体" w:hAnsi="宋体"/>
      <w:sz w:val="24"/>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next w:val="7"/>
    <w:qFormat/>
    <w:uiPriority w:val="0"/>
    <w:pPr>
      <w:widowControl w:val="0"/>
      <w:spacing w:before="260" w:after="120" w:line="415" w:lineRule="auto"/>
      <w:ind w:firstLine="420" w:firstLineChars="100"/>
      <w:jc w:val="both"/>
    </w:pPr>
    <w:rPr>
      <w:rFonts w:ascii="Times New Roman" w:hAnsi="Times New Roman" w:eastAsia="仿宋" w:cs="Times New Roman"/>
      <w:kern w:val="2"/>
      <w:sz w:val="32"/>
      <w:szCs w:val="24"/>
      <w:lang w:val="en-US" w:eastAsia="zh-CN" w:bidi="ar-SA"/>
    </w:rPr>
  </w:style>
  <w:style w:type="paragraph" w:styleId="7">
    <w:name w:val="Body Text First Indent 2"/>
    <w:basedOn w:val="4"/>
    <w:next w:val="6"/>
    <w:qFormat/>
    <w:uiPriority w:val="0"/>
    <w:pPr>
      <w:widowControl w:val="0"/>
      <w:ind w:left="0" w:leftChars="0" w:firstLine="420" w:firstLineChars="200"/>
      <w:jc w:val="both"/>
    </w:pPr>
    <w:rPr>
      <w:rFonts w:ascii="Calibri" w:hAnsi="Calibri" w:eastAsia="仿宋" w:cs="Times New Roman"/>
      <w:kern w:val="2"/>
      <w:sz w:val="32"/>
      <w:szCs w:val="24"/>
      <w:lang w:val="en-US" w:eastAsia="zh-CN" w:bidi="ar-SA"/>
    </w:rPr>
  </w:style>
  <w:style w:type="character" w:styleId="10">
    <w:name w:val="Strong"/>
    <w:basedOn w:val="9"/>
    <w:qFormat/>
    <w:uiPriority w:val="0"/>
    <w:rPr>
      <w:b/>
    </w:rPr>
  </w:style>
  <w:style w:type="paragraph" w:customStyle="1" w:styleId="11">
    <w:name w:val="正文 New New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2138</Words>
  <Characters>2298</Characters>
  <Lines>0</Lines>
  <Paragraphs>0</Paragraphs>
  <TotalTime>0</TotalTime>
  <ScaleCrop>false</ScaleCrop>
  <LinksUpToDate>false</LinksUpToDate>
  <CharactersWithSpaces>2318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2021-11-11T10:43:00Z</dcterms:created>
  <dc:creator>PC-admin</dc:creator>
  <cp:lastModifiedBy>木鱼</cp:lastModifiedBy>
  <cp:lastPrinted>2022-06-28T04:15:00Z</cp:lastPrinted>
  <dcterms:modified xsi:type="dcterms:W3CDTF">2022-07-26T02:00:59Z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B8AE24B3B2BB4020ADADE6C5FC640CCC</vt:lpwstr>
  </property>
</Properties>
</file>