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8"/>
        <w:widowControl w:val="0"/>
        <w:shd w:val="clear" w:color="auto" w:fill="auto"/>
        <w:adjustRightInd w:val="0"/>
        <w:snapToGrid w:val="0"/>
        <w:spacing w:before="0" w:beforeAutospacing="0" w:afterAutospacing="0"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  <w:lang w:eastAsia="zh-CN"/>
        </w:rPr>
        <w:t>全省十佳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最美农机合作社理事长”推荐人选基本情况汇总表</w:t>
      </w:r>
    </w:p>
    <w:p>
      <w:pPr>
        <w:pStyle w:val="8"/>
        <w:widowControl w:val="0"/>
        <w:shd w:val="clear" w:color="auto" w:fill="auto"/>
        <w:adjustRightInd w:val="0"/>
        <w:snapToGrid w:val="0"/>
        <w:spacing w:before="0" w:beforeAutospacing="0" w:afterAutospacing="0"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</w:p>
    <w:tbl>
      <w:tblPr>
        <w:tblStyle w:val="9"/>
        <w:tblW w:w="13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897"/>
        <w:gridCol w:w="641"/>
        <w:gridCol w:w="868"/>
        <w:gridCol w:w="659"/>
        <w:gridCol w:w="958"/>
        <w:gridCol w:w="1485"/>
        <w:gridCol w:w="897"/>
        <w:gridCol w:w="1087"/>
        <w:gridCol w:w="897"/>
        <w:gridCol w:w="897"/>
        <w:gridCol w:w="897"/>
        <w:gridCol w:w="897"/>
        <w:gridCol w:w="847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所在合作社名称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固定资产（万元）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年经营收入（万元）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入社成员数（个）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其中农民成员数（户）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年作业服务总面积（亩）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服务农户（户）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流转土地（亩）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是否已提交佐证、视频、照片材料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刘学武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1974.7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高中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138****9355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和平县绿苑种植专业合作社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209.1262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900.1683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23000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2800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1770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王键宽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1989.2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本科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186****9333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  <w:t>东源县万绿智慧供销农机专业合作社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533.95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1000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7600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687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3700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4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温海青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1983.5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1"/>
                <w:szCs w:val="21"/>
                <w:lang w:val="en-US" w:eastAsia="zh-CN"/>
              </w:rPr>
              <w:t>135****5810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  <w:t>龙川县车田镇丰兴农机服务专业合作社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600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27000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497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谢彩霞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1974.12</w:t>
            </w:r>
          </w:p>
        </w:tc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初中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133****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3176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龙川县众合种养农民专业合作社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435.73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127.3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33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11438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298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</w:tr>
    </w:tbl>
    <w:p>
      <w:pPr>
        <w:pStyle w:val="8"/>
        <w:widowControl w:val="0"/>
        <w:shd w:val="clear" w:color="auto" w:fill="auto"/>
        <w:adjustRightInd w:val="0"/>
        <w:snapToGrid w:val="0"/>
        <w:spacing w:before="0" w:beforeAutospacing="0" w:afterAutospacing="0" w:line="568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pStyle w:val="8"/>
        <w:widowControl w:val="0"/>
        <w:shd w:val="clear" w:color="auto" w:fill="auto"/>
        <w:adjustRightInd w:val="0"/>
        <w:snapToGrid w:val="0"/>
        <w:spacing w:before="0" w:beforeAutospacing="0" w:afterAutospacing="0" w:line="568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pStyle w:val="8"/>
        <w:widowControl w:val="0"/>
        <w:shd w:val="clear" w:color="auto" w:fill="auto"/>
        <w:adjustRightInd w:val="0"/>
        <w:snapToGrid w:val="0"/>
        <w:spacing w:before="0" w:beforeAutospacing="0" w:afterAutospacing="0" w:line="568" w:lineRule="exact"/>
        <w:jc w:val="both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全省十佳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最美农机使用一线专家”推荐人选基本情况汇总表</w:t>
      </w:r>
    </w:p>
    <w:p>
      <w:pPr>
        <w:adjustRightInd w:val="0"/>
        <w:snapToGrid w:val="0"/>
        <w:spacing w:line="56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tbl>
      <w:tblPr>
        <w:tblStyle w:val="9"/>
        <w:tblW w:w="13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971"/>
        <w:gridCol w:w="536"/>
        <w:gridCol w:w="764"/>
        <w:gridCol w:w="536"/>
        <w:gridCol w:w="715"/>
        <w:gridCol w:w="992"/>
        <w:gridCol w:w="847"/>
        <w:gridCol w:w="3469"/>
        <w:gridCol w:w="1336"/>
        <w:gridCol w:w="1425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tblHeader/>
          <w:jc w:val="center"/>
        </w:trPr>
        <w:tc>
          <w:tcPr>
            <w:tcW w:w="488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出生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</w:t>
            </w:r>
          </w:p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专业专长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是否已提交佐证、视频、照片材料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刘学文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1971.12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汉族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群众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生产应用专业人才中级职称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技术：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熟练操作各种农机，目前现有植保无人机系统操作手、拖拉机和联合收割机驾驶证等；</w:t>
            </w:r>
          </w:p>
          <w:p>
            <w:pPr>
              <w:widowControl w:val="0"/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专长：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新技术引进试验、示范推广，农技创新、培训和产业服务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河源市和平县彭寨镇土厘村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186****2192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4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邱文庆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1979.12</w:t>
            </w:r>
          </w:p>
        </w:tc>
        <w:tc>
          <w:tcPr>
            <w:tcW w:w="53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中共党员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农机修理工四级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高中</w:t>
            </w:r>
          </w:p>
        </w:tc>
        <w:tc>
          <w:tcPr>
            <w:tcW w:w="3469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农机具操作驾驶、农机故障诊断维修、农业机械化技术推广、农机作业服务、农机社会化服务组织管理。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河源市龙川县龙母镇花井村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136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****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1772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</w:t>
            </w:r>
          </w:p>
        </w:tc>
      </w:tr>
    </w:tbl>
    <w:p>
      <w:pPr>
        <w:pStyle w:val="4"/>
        <w:rPr>
          <w:rFonts w:hint="default" w:eastAsia="宋体"/>
          <w:color w:val="0000FF"/>
          <w:lang w:val="en-US" w:eastAsia="zh-CN"/>
        </w:rPr>
      </w:pPr>
    </w:p>
    <w:p>
      <w:pPr>
        <w:adjustRightInd w:val="0"/>
        <w:snapToGrid w:val="0"/>
        <w:spacing w:line="590" w:lineRule="exact"/>
        <w:rPr>
          <w:rStyle w:val="12"/>
          <w:rFonts w:hint="eastAsia" w:ascii="黑体" w:hAnsi="黑体" w:eastAsia="黑体" w:cs="黑体"/>
          <w:b w:val="0"/>
          <w:bCs/>
          <w:snapToGrid w:val="0"/>
          <w:kern w:val="0"/>
          <w:szCs w:val="32"/>
          <w:shd w:val="clear" w:color="auto" w:fill="FFFFFF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1531" w:right="1871" w:bottom="1531" w:left="1871" w:header="851" w:footer="1417" w:gutter="0"/>
          <w:pgNumType w:fmt="decimal"/>
          <w:cols w:space="720" w:num="1"/>
          <w:titlePg/>
          <w:rtlGutter w:val="0"/>
          <w:docGrid w:type="lines" w:linePitch="631" w:charSpace="0"/>
        </w:sectPr>
      </w:pPr>
    </w:p>
    <w:p>
      <w:pPr>
        <w:pStyle w:val="4"/>
        <w:adjustRightInd w:val="0"/>
        <w:snapToGrid w:val="0"/>
        <w:spacing w:line="56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  <w:lang w:eastAsia="zh-CN"/>
        </w:rPr>
        <w:t>全省十佳农机社会化服务组织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z w:val="44"/>
          <w:szCs w:val="44"/>
          <w:shd w:val="clear" w:color="auto" w:fill="FFFFFF"/>
        </w:rPr>
        <w:t xml:space="preserve">”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推荐主体</w:t>
      </w:r>
    </w:p>
    <w:p>
      <w:pPr>
        <w:pStyle w:val="4"/>
        <w:adjustRightInd w:val="0"/>
        <w:snapToGrid w:val="0"/>
        <w:spacing w:line="56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  <w:t>基本情况汇总表</w:t>
      </w:r>
    </w:p>
    <w:p>
      <w:pPr>
        <w:pStyle w:val="4"/>
        <w:adjustRightInd w:val="0"/>
        <w:snapToGrid w:val="0"/>
        <w:spacing w:line="568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shd w:val="clear" w:color="auto" w:fill="FFFFFF"/>
        </w:rPr>
      </w:pPr>
    </w:p>
    <w:tbl>
      <w:tblPr>
        <w:tblStyle w:val="9"/>
        <w:tblW w:w="13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"/>
        <w:gridCol w:w="1033"/>
        <w:gridCol w:w="699"/>
        <w:gridCol w:w="1012"/>
        <w:gridCol w:w="700"/>
        <w:gridCol w:w="325"/>
        <w:gridCol w:w="623"/>
        <w:gridCol w:w="739"/>
        <w:gridCol w:w="847"/>
        <w:gridCol w:w="798"/>
        <w:gridCol w:w="651"/>
        <w:gridCol w:w="699"/>
        <w:gridCol w:w="1"/>
        <w:gridCol w:w="773"/>
        <w:gridCol w:w="1"/>
        <w:gridCol w:w="947"/>
        <w:gridCol w:w="2884"/>
        <w:gridCol w:w="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1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年经营收入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年农机作业服务总面积（亩）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拥有农机原值（万元）</w:t>
            </w:r>
          </w:p>
        </w:tc>
        <w:tc>
          <w:tcPr>
            <w:tcW w:w="94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农机具数量（台）</w:t>
            </w:r>
          </w:p>
        </w:tc>
        <w:tc>
          <w:tcPr>
            <w:tcW w:w="28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主要农机具</w:t>
            </w:r>
          </w:p>
        </w:tc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是否已提交佐证、视频、照片材料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8" w:hRule="atLeast"/>
          <w:jc w:val="center"/>
        </w:trPr>
        <w:tc>
          <w:tcPr>
            <w:tcW w:w="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推荐主体名称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首次工商登记时间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其中农民成员数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服务体占地面积(平方米)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</w:t>
            </w:r>
          </w:p>
        </w:tc>
        <w:tc>
          <w:tcPr>
            <w:tcW w:w="774" w:type="dxa"/>
            <w:gridSpan w:val="2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广东乐源生态农业有限公司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刘学武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138****9355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2017.12.15</w:t>
            </w: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101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14466666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900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630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23000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20800</w:t>
            </w: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126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  <w:t>80马力以上拖拉机、20-80马力拖拉机、农用无人机、联合收割机、乘坐式插秧机、旋耕机、烘干机、水稻精量穴直播机、挖掘机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eastAsia="zh-CN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9"/>
        <w:widowControl w:val="0"/>
        <w:adjustRightInd w:val="0"/>
        <w:snapToGrid w:val="0"/>
        <w:spacing w:line="59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  <w:bookmarkStart w:id="0" w:name="F_CSDW"/>
      <w:bookmarkEnd w:id="0"/>
    </w:p>
    <w:sectPr>
      <w:footerReference r:id="rId7" w:type="first"/>
      <w:footerReference r:id="rId6" w:type="default"/>
      <w:pgSz w:w="16838" w:h="11906" w:orient="landscape"/>
      <w:pgMar w:top="1531" w:right="1871" w:bottom="1531" w:left="1871" w:header="851" w:footer="1417" w:gutter="0"/>
      <w:pgNumType w:fmt="decimal" w:start="15"/>
      <w:cols w:space="720" w:num="1"/>
      <w:titlePg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609000101010101"/>
    <w:charset w:val="01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2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DfqUKt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22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eastAsia="宋体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AWhHSr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eastAsia="宋体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20"/>
  <w:drawingGridVerticalSpacing w:val="298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4ZmQyN2Y1NjMxMGFhNDUxYzE0MjUxMzZjOTQzNTEifQ=="/>
  </w:docVars>
  <w:rsids>
    <w:rsidRoot w:val="00172A27"/>
    <w:rsid w:val="00090A58"/>
    <w:rsid w:val="000961EE"/>
    <w:rsid w:val="000A7A12"/>
    <w:rsid w:val="000B7154"/>
    <w:rsid w:val="000C2415"/>
    <w:rsid w:val="001313D2"/>
    <w:rsid w:val="001A25CA"/>
    <w:rsid w:val="001E1E48"/>
    <w:rsid w:val="002005DE"/>
    <w:rsid w:val="002133BF"/>
    <w:rsid w:val="00277D02"/>
    <w:rsid w:val="002D1F9F"/>
    <w:rsid w:val="00321115"/>
    <w:rsid w:val="003A5734"/>
    <w:rsid w:val="00477FA0"/>
    <w:rsid w:val="00480F9C"/>
    <w:rsid w:val="00494F81"/>
    <w:rsid w:val="005B1CFA"/>
    <w:rsid w:val="005D0FCB"/>
    <w:rsid w:val="005D436A"/>
    <w:rsid w:val="006B1A63"/>
    <w:rsid w:val="00772A0C"/>
    <w:rsid w:val="00782CC1"/>
    <w:rsid w:val="007D595E"/>
    <w:rsid w:val="0088112D"/>
    <w:rsid w:val="008C1931"/>
    <w:rsid w:val="008E73AA"/>
    <w:rsid w:val="00943C71"/>
    <w:rsid w:val="00980D10"/>
    <w:rsid w:val="009810B9"/>
    <w:rsid w:val="00A527E8"/>
    <w:rsid w:val="00B04968"/>
    <w:rsid w:val="00B57848"/>
    <w:rsid w:val="00BD34CD"/>
    <w:rsid w:val="00C703A7"/>
    <w:rsid w:val="00C71115"/>
    <w:rsid w:val="00D055D3"/>
    <w:rsid w:val="00D12272"/>
    <w:rsid w:val="00D6423D"/>
    <w:rsid w:val="00DB5A63"/>
    <w:rsid w:val="00DF0D8C"/>
    <w:rsid w:val="00DF6215"/>
    <w:rsid w:val="00E1654D"/>
    <w:rsid w:val="00EB79EB"/>
    <w:rsid w:val="00ED5FA7"/>
    <w:rsid w:val="00EE4044"/>
    <w:rsid w:val="00EF3608"/>
    <w:rsid w:val="00F7315D"/>
    <w:rsid w:val="00FE1EFF"/>
    <w:rsid w:val="00FF3D91"/>
    <w:rsid w:val="05B409DE"/>
    <w:rsid w:val="0BE20D1C"/>
    <w:rsid w:val="0FBF423B"/>
    <w:rsid w:val="10E001ED"/>
    <w:rsid w:val="11521E78"/>
    <w:rsid w:val="14F60C2B"/>
    <w:rsid w:val="17B93532"/>
    <w:rsid w:val="1814709D"/>
    <w:rsid w:val="1832134E"/>
    <w:rsid w:val="1B062F6A"/>
    <w:rsid w:val="226A705B"/>
    <w:rsid w:val="24CC732E"/>
    <w:rsid w:val="2BF832AE"/>
    <w:rsid w:val="30A85A70"/>
    <w:rsid w:val="3837131D"/>
    <w:rsid w:val="3FB1324F"/>
    <w:rsid w:val="41C84504"/>
    <w:rsid w:val="475269DC"/>
    <w:rsid w:val="488770BE"/>
    <w:rsid w:val="53D5561A"/>
    <w:rsid w:val="59B07562"/>
    <w:rsid w:val="5B38603C"/>
    <w:rsid w:val="5C721A09"/>
    <w:rsid w:val="5E9431D1"/>
    <w:rsid w:val="611708ED"/>
    <w:rsid w:val="6E0F4FD0"/>
    <w:rsid w:val="702644D1"/>
    <w:rsid w:val="755F65FF"/>
    <w:rsid w:val="76EB7086"/>
    <w:rsid w:val="77524884"/>
    <w:rsid w:val="79993315"/>
    <w:rsid w:val="7D5C0477"/>
    <w:rsid w:val="7EFD63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rFonts w:ascii="Times New Roman" w:hAnsi="Times New Roman" w:eastAsia="宋体" w:cs="Times New Roman"/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green121"/>
    <w:basedOn w:val="11"/>
    <w:qFormat/>
    <w:uiPriority w:val="0"/>
    <w:rPr>
      <w:rFonts w:hint="default" w:ascii="ˎ̥" w:hAnsi="ˎ̥"/>
      <w:color w:val="0A5D21"/>
      <w:sz w:val="18"/>
      <w:szCs w:val="18"/>
      <w:u w:val="none"/>
    </w:rPr>
  </w:style>
  <w:style w:type="paragraph" w:customStyle="1" w:styleId="16">
    <w:name w:val="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7">
    <w:name w:val="_Style 6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18">
    <w:name w:val=" Char Char Char Char Char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snapToGrid w:val="0"/>
      <w:kern w:val="24"/>
      <w:sz w:val="24"/>
      <w:szCs w:val="28"/>
    </w:rPr>
  </w:style>
  <w:style w:type="paragraph" w:customStyle="1" w:styleId="19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  <w:style w:type="paragraph" w:customStyle="1" w:styleId="20">
    <w:name w:val="样式 宋体 小四 行距: 1.5 倍行距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省农业厅</Company>
  <Pages>3</Pages>
  <Words>819</Words>
  <Characters>1052</Characters>
  <Lines>8</Lines>
  <Paragraphs>11</Paragraphs>
  <TotalTime>18</TotalTime>
  <ScaleCrop>false</ScaleCrop>
  <LinksUpToDate>false</LinksUpToDate>
  <CharactersWithSpaces>1251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2022-08-01T14:59:00Z</dcterms:created>
  <dc:creator>LHX</dc:creator>
  <cp:lastModifiedBy>PPAP</cp:lastModifiedBy>
  <cp:lastPrinted>2022-08-18T07:58:00Z</cp:lastPrinted>
  <dcterms:modified xsi:type="dcterms:W3CDTF">2022-08-19T02:46:49Z</dcterms:modified>
  <dc:title>一、该项目补助资金已由省财政厅以粤财农[2013]475号文下达给各有关财政局，各地要抓紧落实项目资金，加强管理，专款专用，严禁挤占、截留和挪用，确保资金资金使用安全。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showFlag">
    <vt:bool>true</vt:bool>
  </property>
  <property fmtid="{D5CDD505-2E9C-101B-9397-08002B2CF9AE}" pid="4" name="userName">
    <vt:lpwstr>刘伟璇（公文接收岗）</vt:lpwstr>
  </property>
  <property fmtid="{D5CDD505-2E9C-101B-9397-08002B2CF9AE}" pid="5" name="ICV">
    <vt:lpwstr>B34141E952454C3BBA7DA1420DA4AEA2</vt:lpwstr>
  </property>
</Properties>
</file>