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河源市生态环境行政执法减免责清单</w:t>
      </w:r>
    </w:p>
    <w:p>
      <w:pPr>
        <w:jc w:val="center"/>
        <w:rPr>
          <w:rFonts w:hint="eastAsia" w:ascii="方正小标宋简体" w:hAnsi="方正小标宋简体" w:eastAsia="方正小标宋简体" w:cs="方正小标宋简体"/>
          <w:b w:val="0"/>
          <w:bCs w:val="0"/>
          <w:sz w:val="32"/>
          <w:szCs w:val="32"/>
          <w:highlight w:val="none"/>
          <w:vertAlign w:val="baseline"/>
          <w:lang w:val="en-US" w:eastAsia="zh-CN"/>
        </w:rPr>
      </w:pPr>
      <w:r>
        <w:rPr>
          <w:rFonts w:hint="eastAsia" w:ascii="方正小标宋简体" w:hAnsi="方正小标宋简体" w:eastAsia="方正小标宋简体" w:cs="方正小标宋简体"/>
          <w:b w:val="0"/>
          <w:bCs w:val="0"/>
          <w:sz w:val="32"/>
          <w:szCs w:val="32"/>
          <w:highlight w:val="none"/>
          <w:vertAlign w:val="baseline"/>
          <w:lang w:val="en-US" w:eastAsia="zh-CN"/>
        </w:rPr>
        <w:t>免予行政处罚事项清单</w:t>
      </w:r>
    </w:p>
    <w:tbl>
      <w:tblPr>
        <w:tblStyle w:val="5"/>
        <w:tblW w:w="15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890"/>
        <w:gridCol w:w="735"/>
        <w:gridCol w:w="2970"/>
        <w:gridCol w:w="5895"/>
        <w:gridCol w:w="1230"/>
        <w:gridCol w:w="151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441"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890"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事项名称</w:t>
            </w:r>
          </w:p>
        </w:tc>
        <w:tc>
          <w:tcPr>
            <w:tcW w:w="735"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基本编码</w:t>
            </w:r>
          </w:p>
        </w:tc>
        <w:tc>
          <w:tcPr>
            <w:tcW w:w="2970"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设定依据</w:t>
            </w:r>
          </w:p>
        </w:tc>
        <w:tc>
          <w:tcPr>
            <w:tcW w:w="5895"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适用情形</w:t>
            </w:r>
          </w:p>
        </w:tc>
        <w:tc>
          <w:tcPr>
            <w:tcW w:w="1230"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免予处罚依据</w:t>
            </w:r>
          </w:p>
        </w:tc>
        <w:tc>
          <w:tcPr>
            <w:tcW w:w="1515"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配套监管</w:t>
            </w:r>
          </w:p>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措施</w:t>
            </w:r>
          </w:p>
        </w:tc>
        <w:tc>
          <w:tcPr>
            <w:tcW w:w="570" w:type="dxa"/>
            <w:vAlign w:val="center"/>
          </w:tcPr>
          <w:p>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对建设单位未依法备案建设项目环境影响登记表的行政处罚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440213077000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《中华人民共和国环境影响评价法》第二十二条第四款、第三十一条第三款</w:t>
            </w:r>
          </w:p>
        </w:tc>
        <w:tc>
          <w:tcPr>
            <w:tcW w:w="5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对建设单位未依法重新报批环境影响报告表，擅自开工建设的行政处罚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i w:val="0"/>
                <w:caps w:val="0"/>
                <w:color w:val="000000"/>
                <w:spacing w:val="0"/>
                <w:sz w:val="21"/>
                <w:szCs w:val="21"/>
                <w:highlight w:val="none"/>
                <w:shd w:val="clear" w:fill="FFFFFF"/>
              </w:rPr>
              <w:t>440213040000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《中华人民共和国环境影响评价法》第二十四条第一款、第三十一条第一款</w:t>
            </w:r>
          </w:p>
        </w:tc>
        <w:tc>
          <w:tcPr>
            <w:tcW w:w="5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2.经发现后主动实施关闭或者实施停止建设、拆除涉案设备或者恢复原状等措施，危害后果轻微。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6"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对建设单位未依法报请重新审核环境影响报告表，建设项目环境影响报告表未经原审批部门重新审核同意，擅自开工建设的行政处罚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i w:val="0"/>
                <w:caps w:val="0"/>
                <w:color w:val="000000"/>
                <w:spacing w:val="0"/>
                <w:sz w:val="21"/>
                <w:szCs w:val="21"/>
                <w:highlight w:val="none"/>
                <w:shd w:val="clear" w:fill="FFFFFF"/>
              </w:rPr>
              <w:t>440213040000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《中华人民共和国环境影响评价法》第二十四条第二款 、第三十一条第一款、第二款</w:t>
            </w:r>
          </w:p>
        </w:tc>
        <w:tc>
          <w:tcPr>
            <w:tcW w:w="5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2.在责令更正期限内改正违法行为，危害后果轻微。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对建设单位未依法报批建设项目环境影响报告表，或建设项目环境影响报告表未经批准，擅自开工建设的行政处罚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i w:val="0"/>
                <w:caps w:val="0"/>
                <w:color w:val="000000"/>
                <w:spacing w:val="0"/>
                <w:sz w:val="21"/>
                <w:szCs w:val="21"/>
                <w:highlight w:val="none"/>
                <w:shd w:val="clear" w:fill="FFFFFF"/>
              </w:rPr>
              <w:t>440213040000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 xml:space="preserve">《中华人民共和国环境影响评价法》第二十二条、第二十五条、第三十一条第二款 </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2.经发现后主动实施关闭或者实施停止建设、拆除涉案设备或者恢复原状等措施，危害后果轻微。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5</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对未依法向社会公开验收报告的行政处罚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440213126000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《建设项目环境保护管理条例》第十七条第三款 、第二十三条第二款</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2.环境保护设施验收工作已全部完成；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6</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对超过水污染物排放标准排放水污染物的行政处罚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440213038000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《中华人民共和国水污染防治法》第十条 、第八十三条第二款</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1.近一年内属于首次违法；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2.仅一个B类水污染物超过排放标准，且超标排放的倍数在0.1倍以下或者仅pH值超过标准，且数值在5-10以内或仅色度超过标准，且超标倍数在1倍以下；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3.在责令改正期限内改正违法排放污染物的行为。</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7</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对通过不正常运行水污染防治设施的方式排放水污染物的行政处罚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440213109000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《中华人民共和国水污染防治法》第三十九条、第八十三条第三项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1.近一年内属于首次违法；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2.因突发故障导致污染防治设施不正常运行，24小时内及时报告并采取应急处理、停产等措施减少污染物排放；</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3.日均值未超标；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8</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对超过大气污染物排放标准排放大气污染物的行政处罚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440213039000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w:t>
            </w:r>
            <w:r>
              <w:rPr>
                <w:rFonts w:hint="default" w:asciiTheme="majorEastAsia" w:hAnsiTheme="majorEastAsia" w:eastAsiaTheme="majorEastAsia" w:cstheme="majorEastAsia"/>
                <w:b w:val="0"/>
                <w:bCs w:val="0"/>
                <w:sz w:val="21"/>
                <w:szCs w:val="21"/>
                <w:highlight w:val="none"/>
                <w:vertAlign w:val="baseline"/>
                <w:lang w:val="en" w:eastAsia="zh-CN"/>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en-US" w:eastAsia="zh-CN"/>
              </w:rPr>
              <w:t>》第十八条 、第九十九条第二项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1.近一年内属于首次违法；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2.仅一个B类大气污染物超过排放标准，且超标排放的倍数在0.1倍以下；</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3.在责令改正期限内改正违法排放污染物的行为</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9</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对非紧急情况下开启应急排放通道、通过不正常运行大气污染防治设施的方式排放大气污染物的行政处罚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440213051000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w:t>
            </w:r>
            <w:r>
              <w:rPr>
                <w:rFonts w:hint="default" w:asciiTheme="majorEastAsia" w:hAnsiTheme="majorEastAsia" w:eastAsiaTheme="majorEastAsia" w:cstheme="majorEastAsia"/>
                <w:b w:val="0"/>
                <w:bCs w:val="0"/>
                <w:sz w:val="21"/>
                <w:szCs w:val="21"/>
                <w:highlight w:val="none"/>
                <w:vertAlign w:val="baseline"/>
                <w:lang w:val="en" w:eastAsia="zh-CN"/>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en-US" w:eastAsia="zh-CN"/>
              </w:rPr>
              <w:t>》第二十条第二款 、第九十九条第三项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1.近一年内属于首次违法；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2.因突发故障导致污染防治设施不正常运行，24小时内及时报告并采取应急处置、停产等措施减少污染物排放；</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3.日均值未超标；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10</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对产生含挥发性有机物的生产和服务活动，未在密闭空间或者设备中进行，或者未采取减少废气排放设施的行政处罚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i w:val="0"/>
                <w:caps w:val="0"/>
                <w:color w:val="000000"/>
                <w:spacing w:val="0"/>
                <w:sz w:val="21"/>
                <w:szCs w:val="21"/>
                <w:highlight w:val="none"/>
                <w:shd w:val="clear" w:fill="FFFFFF"/>
              </w:rPr>
              <w:t>440213059000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w:t>
            </w:r>
            <w:r>
              <w:rPr>
                <w:rFonts w:hint="default" w:asciiTheme="majorEastAsia" w:hAnsiTheme="majorEastAsia" w:eastAsiaTheme="majorEastAsia" w:cstheme="majorEastAsia"/>
                <w:b w:val="0"/>
                <w:bCs w:val="0"/>
                <w:sz w:val="21"/>
                <w:szCs w:val="21"/>
                <w:highlight w:val="none"/>
                <w:vertAlign w:val="baseline"/>
                <w:lang w:val="en" w:eastAsia="zh-CN"/>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en-US" w:eastAsia="zh-CN"/>
              </w:rPr>
              <w:t>》第四十五条、第一百零八第一项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1.未按要求进行密闭的。已按照规定安装并使用污染防治设施，经责令改正后立即改正违法行为且近一年内属于首次违法。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2.无法密闭且未采取设施减少废气排放的。在责令改正期限内改正违法行为且近一年内属于首次违法。</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11</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对未密闭煤炭、煤矸石、煤渣、煤灰、水泥、石灰、石膏、砂土等易产生扬尘的物料的行政处罚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i w:val="0"/>
                <w:caps w:val="0"/>
                <w:color w:val="000000"/>
                <w:spacing w:val="0"/>
                <w:sz w:val="21"/>
                <w:szCs w:val="21"/>
                <w:highlight w:val="none"/>
                <w:shd w:val="clear" w:fill="FFFFFF"/>
              </w:rPr>
              <w:t>440213069000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w:t>
            </w:r>
            <w:r>
              <w:rPr>
                <w:rFonts w:hint="default" w:asciiTheme="majorEastAsia" w:hAnsiTheme="majorEastAsia" w:eastAsiaTheme="majorEastAsia" w:cstheme="majorEastAsia"/>
                <w:b w:val="0"/>
                <w:bCs w:val="0"/>
                <w:sz w:val="21"/>
                <w:szCs w:val="21"/>
                <w:highlight w:val="none"/>
                <w:vertAlign w:val="baseline"/>
                <w:lang w:val="en" w:eastAsia="zh-CN"/>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en-US" w:eastAsia="zh-CN"/>
              </w:rPr>
              <w:t>》第七十二条第一款 、第一百一十七条第一项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12</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对未按照规定设置危险物识别标志的行政处罚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i w:val="0"/>
                <w:caps w:val="0"/>
                <w:color w:val="000000"/>
                <w:spacing w:val="0"/>
                <w:sz w:val="21"/>
                <w:szCs w:val="21"/>
                <w:highlight w:val="none"/>
                <w:shd w:val="clear" w:fill="FFFFFF"/>
              </w:rPr>
              <w:t>440213099000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《中华人民共和国固体废物污染环境防治法》第七十七条、第一百一十二条第一项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1.年度内属于首次违法；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2.在责令改正期限内改正违法行为，危害后果轻微。</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13</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对贮存工业固体废物未采取符合国家环境保护标准的防治措施的行政处罚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44021390000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《中华人民共和国固体废物污染环境防治法》第四十条第一款 、第一百零二条第十项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14</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对未按照国家环境保护标准贮存危险废物或者将危险废物混入非危险废物贮存的行政处罚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w:t>
            </w: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21</w:t>
            </w:r>
            <w:r>
              <w:rPr>
                <w:rFonts w:hint="eastAsia" w:asciiTheme="majorEastAsia" w:hAnsiTheme="majorEastAsia" w:eastAsiaTheme="majorEastAsia" w:cstheme="majorEastAsia"/>
                <w:i w:val="0"/>
                <w:caps w:val="0"/>
                <w:color w:val="000000"/>
                <w:spacing w:val="0"/>
                <w:sz w:val="21"/>
                <w:szCs w:val="21"/>
                <w:highlight w:val="none"/>
                <w:shd w:val="clear" w:fill="FFFFFF"/>
              </w:rPr>
              <w:t>1000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《中华人民共和国固体废物污染环境防治法》第八十一条第二款 、第一百一十二条第一款第六项、第二款</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2.未按照国家环境保护标准贮存的，所涉危险废物不超过0.1吨；危险废物混入非危险废物中贮存的，所涉危险废物不超过0.01吨；</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3.所涉危险废物不属于废弃剧毒化学品、医疗废物、实验室废物及易燃易爆危险废物；</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15</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对产生、收集、贮存、运输、利用、处置固体废物的单位未依法及时公开固体废物污染物环境防治信息的行政处罚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《中华人民共和国固体废物污染环境防治法》第二十九条第二款 、第一百零二条第一项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2.违法行为持续时间不超过20日；</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16</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对从事畜禽规模养殖未及时收集、贮存、利用或者处置养殖过程中产生的畜禽粪污等固体废物的行政处罚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440213209000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《中华人民共和国固体废物污染环境防治法》第六十五条第二款、第一百零七条</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2.违法行为持续时间不超过20日；</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3.所涉固体废物不属于A类污染物；</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4.在责令改正期限内改正违法行为，危害后果轻微。</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17</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对重点排污单位不按照规定的方式公开环境信息的行政处罚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440213026000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《企业事业单位环境信息公开办法》第十条、第十六条</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18</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对重点排污单位不在规定时限公开环境信息的行政处罚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《企业事业单位环境信息公开办法》第十一条、第十六条</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left"/>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19</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对排污单位未及时公开污染物排放信息或已公开但不符合要求的行政处罚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《排污许可管理条例》第二十三条第一款、第三十六条第七项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2.违法行为持续时间不超过20日；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3.所涉污染物不属于A类污染物；</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4.在责令改正期限内改正违法行为，危害后果轻微。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20</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对已建立台账记录制度，但未按照排污许可证规定记录的行政处罚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《排污许可证管理条例》第二十一条第一款、第三十七条第二项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2.违法行为持续时间不超过20日；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3.在责令改正期限内改正违法行为，危害后果轻微。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21</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zh-TW" w:eastAsia="zh-CN"/>
              </w:rPr>
              <w:t>对未按照排污许可证规定安装、使用污染物排放自动监测设备并与生态环境主管部门的监控设备联网，或者未保证污染物排放自动监测设备正常运行</w:t>
            </w:r>
            <w:r>
              <w:rPr>
                <w:rFonts w:hint="eastAsia" w:asciiTheme="minorEastAsia" w:hAnsiTheme="minorEastAsia" w:eastAsiaTheme="minorEastAsia" w:cstheme="minorEastAsia"/>
                <w:b w:val="0"/>
                <w:bCs w:val="0"/>
                <w:sz w:val="21"/>
                <w:szCs w:val="21"/>
                <w:highlight w:val="none"/>
                <w:vertAlign w:val="baseline"/>
                <w:lang w:val="zh-TW" w:eastAsia="zh-TW"/>
              </w:rPr>
              <w:t>的</w:t>
            </w:r>
            <w:r>
              <w:rPr>
                <w:rFonts w:hint="eastAsia" w:asciiTheme="minorEastAsia" w:hAnsiTheme="minorEastAsia" w:eastAsiaTheme="minorEastAsia" w:cstheme="minorEastAsia"/>
                <w:b w:val="0"/>
                <w:bCs w:val="0"/>
                <w:sz w:val="21"/>
                <w:szCs w:val="21"/>
                <w:highlight w:val="none"/>
                <w:vertAlign w:val="baseline"/>
                <w:lang w:val="zh-TW" w:eastAsia="zh-CN"/>
              </w:rPr>
              <w:t>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caps w:val="0"/>
                <w:color w:val="000000"/>
                <w:spacing w:val="0"/>
                <w:sz w:val="21"/>
                <w:szCs w:val="21"/>
                <w:highlight w:val="none"/>
                <w:shd w:val="clear" w:fill="FFFFFF"/>
                <w:lang w:val="en-US" w:eastAsia="zh-CN"/>
              </w:rPr>
              <w:t>440213021000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zh-TW" w:eastAsia="zh-TW"/>
              </w:rPr>
              <w:t>《排污许可管理条例》</w:t>
            </w:r>
            <w:r>
              <w:rPr>
                <w:rFonts w:hint="eastAsia" w:asciiTheme="minorEastAsia" w:hAnsiTheme="minorEastAsia" w:eastAsiaTheme="minorEastAsia" w:cstheme="minorEastAsia"/>
                <w:b w:val="0"/>
                <w:bCs w:val="0"/>
                <w:sz w:val="21"/>
                <w:szCs w:val="21"/>
                <w:highlight w:val="none"/>
                <w:vertAlign w:val="baseline"/>
                <w:lang w:val="zh-TW" w:eastAsia="zh-CN"/>
              </w:rPr>
              <w:t>第二十条、</w:t>
            </w:r>
            <w:r>
              <w:rPr>
                <w:rFonts w:hint="eastAsia" w:asciiTheme="minorEastAsia" w:hAnsiTheme="minorEastAsia" w:eastAsiaTheme="minorEastAsia" w:cstheme="minorEastAsia"/>
                <w:b w:val="0"/>
                <w:bCs w:val="0"/>
                <w:sz w:val="21"/>
                <w:szCs w:val="21"/>
                <w:highlight w:val="none"/>
                <w:vertAlign w:val="baseline"/>
                <w:lang w:val="zh-TW" w:eastAsia="zh-TW"/>
              </w:rPr>
              <w:t>第三十六条第四项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zh-TW" w:eastAsia="zh-CN"/>
              </w:rPr>
            </w:pPr>
            <w:r>
              <w:rPr>
                <w:rFonts w:hint="eastAsia" w:asciiTheme="minorEastAsia" w:hAnsiTheme="minorEastAsia" w:eastAsiaTheme="minorEastAsia" w:cstheme="minorEastAsia"/>
                <w:b w:val="0"/>
                <w:bCs w:val="0"/>
                <w:sz w:val="21"/>
                <w:szCs w:val="21"/>
                <w:highlight w:val="none"/>
                <w:vertAlign w:val="baseline"/>
                <w:lang w:val="en-US" w:eastAsia="zh-CN"/>
              </w:rPr>
              <w:t>1.</w:t>
            </w:r>
            <w:r>
              <w:rPr>
                <w:rFonts w:hint="eastAsia" w:asciiTheme="minorEastAsia" w:hAnsiTheme="minorEastAsia" w:eastAsiaTheme="minorEastAsia" w:cstheme="minorEastAsia"/>
                <w:b w:val="0"/>
                <w:bCs w:val="0"/>
                <w:sz w:val="21"/>
                <w:szCs w:val="21"/>
                <w:highlight w:val="none"/>
                <w:vertAlign w:val="baseline"/>
                <w:lang w:val="zh-TW" w:eastAsia="zh-CN"/>
              </w:rPr>
              <w:t>污染物自动监测设备不正常运行，24小时内及时报告并修复；</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b w:val="0"/>
                <w:bCs w:val="0"/>
                <w:sz w:val="21"/>
                <w:szCs w:val="21"/>
                <w:highlight w:val="none"/>
                <w:vertAlign w:val="baseline"/>
                <w:lang w:val="zh-TW" w:eastAsia="zh-CN"/>
              </w:rPr>
            </w:pPr>
            <w:r>
              <w:rPr>
                <w:rFonts w:hint="eastAsia" w:asciiTheme="minorEastAsia" w:hAnsiTheme="minorEastAsia" w:eastAsiaTheme="minorEastAsia" w:cstheme="minorEastAsia"/>
                <w:b w:val="0"/>
                <w:bCs w:val="0"/>
                <w:sz w:val="21"/>
                <w:szCs w:val="21"/>
                <w:highlight w:val="none"/>
                <w:vertAlign w:val="baseline"/>
                <w:lang w:val="en-US" w:eastAsia="zh-CN"/>
              </w:rPr>
              <w:t>2.</w:t>
            </w:r>
            <w:r>
              <w:rPr>
                <w:rFonts w:hint="eastAsia" w:asciiTheme="minorEastAsia" w:hAnsiTheme="minorEastAsia" w:eastAsiaTheme="minorEastAsia" w:cstheme="minorEastAsia"/>
                <w:b w:val="0"/>
                <w:bCs w:val="0"/>
                <w:sz w:val="21"/>
                <w:szCs w:val="21"/>
                <w:highlight w:val="none"/>
                <w:vertAlign w:val="baseline"/>
                <w:lang w:val="zh-TW" w:eastAsia="zh-CN"/>
              </w:rPr>
              <w:t>污染物自动监测设备不正常运行期间，按排污许可证要求采取手工监测，且污染物达标排放的。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22</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对单位燃用不符合质量标准的煤炭、石油焦</w:t>
            </w:r>
            <w:r>
              <w:rPr>
                <w:rFonts w:hint="default" w:asciiTheme="majorEastAsia" w:hAnsiTheme="majorEastAsia" w:eastAsiaTheme="majorEastAsia" w:cstheme="majorEastAsia"/>
                <w:b w:val="0"/>
                <w:bCs w:val="0"/>
                <w:sz w:val="21"/>
                <w:szCs w:val="21"/>
                <w:highlight w:val="none"/>
                <w:vertAlign w:val="baseline"/>
                <w:lang w:val="en" w:eastAsia="zh-CN"/>
              </w:rPr>
              <w:t>的</w:t>
            </w:r>
            <w:r>
              <w:rPr>
                <w:rFonts w:hint="eastAsia" w:asciiTheme="majorEastAsia" w:hAnsiTheme="majorEastAsia" w:eastAsiaTheme="majorEastAsia" w:cstheme="majorEastAsia"/>
                <w:b w:val="0"/>
                <w:bCs w:val="0"/>
                <w:sz w:val="21"/>
                <w:szCs w:val="21"/>
                <w:highlight w:val="none"/>
                <w:vertAlign w:val="baseline"/>
                <w:lang w:val="en-US" w:eastAsia="zh-CN"/>
              </w:rPr>
              <w:t>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rPr>
              <w:t>440213056000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《中华人民共和国大气污染防治法》第三十五条第一款、第三十七条第二款、第一百零五条</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同时满足下列情形的，免予行政处罚：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2在责令改正期限内改正违法行为，且期间污染物达标排放的。</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加强教育、及时复查整改情况，加强日常检查。</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23</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对需要配套建设的环境保护设施未建成、未经验收或者验收不合格，建设项目即投入生产或者使用，或者在环境保护设施验收中弄虚作假的</w:t>
            </w:r>
            <w:r>
              <w:rPr>
                <w:rFonts w:hint="eastAsia" w:asciiTheme="majorEastAsia" w:hAnsiTheme="majorEastAsia" w:eastAsiaTheme="majorEastAsia" w:cstheme="majorEastAsia"/>
                <w:b w:val="0"/>
                <w:bCs w:val="0"/>
                <w:sz w:val="21"/>
                <w:szCs w:val="21"/>
                <w:highlight w:val="none"/>
                <w:vertAlign w:val="baseline"/>
                <w:lang w:val="zh-TW" w:eastAsia="zh-CN"/>
              </w:rPr>
              <w:t>行政</w:t>
            </w:r>
            <w:r>
              <w:rPr>
                <w:rFonts w:hint="eastAsia" w:asciiTheme="majorEastAsia" w:hAnsiTheme="majorEastAsia" w:eastAsiaTheme="majorEastAsia" w:cstheme="majorEastAsia"/>
                <w:b w:val="0"/>
                <w:bCs w:val="0"/>
                <w:sz w:val="21"/>
                <w:szCs w:val="21"/>
                <w:highlight w:val="none"/>
                <w:vertAlign w:val="baseline"/>
                <w:lang w:val="zh-TW" w:eastAsia="zh-TW"/>
              </w:rPr>
              <w:t>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440213041000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《建设项目环境保护管理条例》第十</w:t>
            </w:r>
            <w:r>
              <w:rPr>
                <w:rFonts w:hint="eastAsia" w:asciiTheme="majorEastAsia" w:hAnsiTheme="majorEastAsia" w:eastAsiaTheme="majorEastAsia" w:cstheme="majorEastAsia"/>
                <w:b w:val="0"/>
                <w:bCs w:val="0"/>
                <w:sz w:val="21"/>
                <w:szCs w:val="21"/>
                <w:highlight w:val="none"/>
                <w:vertAlign w:val="baseline"/>
                <w:lang w:val="zh-TW" w:eastAsia="zh-CN"/>
              </w:rPr>
              <w:t>五</w:t>
            </w:r>
            <w:r>
              <w:rPr>
                <w:rFonts w:hint="eastAsia" w:asciiTheme="majorEastAsia" w:hAnsiTheme="majorEastAsia" w:eastAsiaTheme="majorEastAsia" w:cstheme="majorEastAsia"/>
                <w:b w:val="0"/>
                <w:bCs w:val="0"/>
                <w:sz w:val="21"/>
                <w:szCs w:val="21"/>
                <w:highlight w:val="none"/>
                <w:vertAlign w:val="baseline"/>
                <w:lang w:val="zh-TW" w:eastAsia="zh-TW"/>
              </w:rPr>
              <w:t>条</w:t>
            </w:r>
            <w:r>
              <w:rPr>
                <w:rFonts w:hint="eastAsia" w:asciiTheme="majorEastAsia" w:hAnsiTheme="majorEastAsia" w:eastAsiaTheme="majorEastAsia" w:cstheme="majorEastAsia"/>
                <w:b w:val="0"/>
                <w:bCs w:val="0"/>
                <w:sz w:val="21"/>
                <w:szCs w:val="21"/>
                <w:highlight w:val="none"/>
                <w:vertAlign w:val="baseline"/>
                <w:lang w:val="zh-TW" w:eastAsia="zh-CN"/>
              </w:rPr>
              <w:t>、第十九条</w:t>
            </w:r>
            <w:r>
              <w:rPr>
                <w:rFonts w:hint="eastAsia" w:asciiTheme="majorEastAsia" w:hAnsiTheme="majorEastAsia" w:eastAsiaTheme="majorEastAsia" w:cstheme="majorEastAsia"/>
                <w:b w:val="0"/>
                <w:bCs w:val="0"/>
                <w:sz w:val="21"/>
                <w:szCs w:val="21"/>
                <w:highlight w:val="none"/>
                <w:vertAlign w:val="baseline"/>
                <w:lang w:val="zh-TW" w:eastAsia="zh-TW"/>
              </w:rPr>
              <w:t>第一款</w:t>
            </w:r>
            <w:r>
              <w:rPr>
                <w:rFonts w:hint="eastAsia" w:asciiTheme="majorEastAsia" w:hAnsiTheme="majorEastAsia" w:eastAsiaTheme="majorEastAsia" w:cstheme="majorEastAsia"/>
                <w:b w:val="0"/>
                <w:bCs w:val="0"/>
                <w:sz w:val="21"/>
                <w:szCs w:val="21"/>
                <w:highlight w:val="none"/>
                <w:vertAlign w:val="baseline"/>
                <w:lang w:val="zh-TW" w:eastAsia="zh-CN"/>
              </w:rPr>
              <w:t>、</w:t>
            </w:r>
            <w:r>
              <w:rPr>
                <w:rFonts w:hint="eastAsia" w:asciiTheme="majorEastAsia" w:hAnsiTheme="majorEastAsia" w:eastAsiaTheme="majorEastAsia" w:cstheme="majorEastAsia"/>
                <w:b w:val="0"/>
                <w:bCs w:val="0"/>
                <w:sz w:val="21"/>
                <w:szCs w:val="21"/>
                <w:highlight w:val="none"/>
                <w:vertAlign w:val="baseline"/>
                <w:lang w:val="zh-TW" w:eastAsia="zh-TW"/>
              </w:rPr>
              <w:t>第二十三条第一款</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无超标排污，无通过暗管、渗井、渗坑、灌注，篡改、伪造监测数据的逃避监管方式排污；</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CN"/>
              </w:rPr>
              <w:t>配套建设了环境保护设施或采取了环境保护措施，项目未造成环境污染、生态破坏或社会影响等危害后果，且持续生产或使用时间不超过</w:t>
            </w:r>
            <w:r>
              <w:rPr>
                <w:rFonts w:hint="eastAsia" w:asciiTheme="majorEastAsia" w:hAnsiTheme="majorEastAsia" w:eastAsiaTheme="majorEastAsia" w:cstheme="majorEastAsia"/>
                <w:b w:val="0"/>
                <w:bCs w:val="0"/>
                <w:sz w:val="21"/>
                <w:szCs w:val="21"/>
                <w:highlight w:val="none"/>
                <w:vertAlign w:val="baseline"/>
                <w:lang w:val="en-US" w:eastAsia="zh-CN"/>
              </w:rPr>
              <w:t>3个月；</w:t>
            </w:r>
            <w:r>
              <w:rPr>
                <w:rFonts w:hint="eastAsia" w:asciiTheme="majorEastAsia" w:hAnsiTheme="majorEastAsia" w:eastAsiaTheme="majorEastAsia" w:cstheme="majorEastAsia"/>
                <w:b w:val="0"/>
                <w:bCs w:val="0"/>
                <w:sz w:val="21"/>
                <w:szCs w:val="21"/>
                <w:highlight w:val="none"/>
                <w:vertAlign w:val="baseline"/>
                <w:lang w:val="zh-TW" w:eastAsia="zh-CN"/>
              </w:rPr>
              <w:t>或者在责令整改期限内自行关闭（符合“两断三清”要求）建设项目，建设项目位于环境敏感区或者属于化工、电镀、皮革、造纸、制浆、冶炼、放射性、印染、染料、炼焦、炼油项目的除外。</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24</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对依法应当重新申请取得排污许可证，未重新申请取得排污许可证排放污染物的行政处罚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《排污许可管理条例》</w:t>
            </w:r>
            <w:r>
              <w:rPr>
                <w:rFonts w:hint="eastAsia" w:asciiTheme="majorEastAsia" w:hAnsiTheme="majorEastAsia" w:eastAsiaTheme="majorEastAsia" w:cstheme="majorEastAsia"/>
                <w:b w:val="0"/>
                <w:bCs w:val="0"/>
                <w:sz w:val="21"/>
                <w:szCs w:val="21"/>
                <w:highlight w:val="none"/>
                <w:vertAlign w:val="baseline"/>
                <w:lang w:val="zh-TW" w:eastAsia="zh-CN"/>
              </w:rPr>
              <w:t>第十四条第二款、第三十三条第四项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2.违法行为持续时间不超过20日；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3.所涉污染物不属于A类污染物；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w:t>
            </w:r>
            <w:r>
              <w:rPr>
                <w:rFonts w:hint="eastAsia" w:asciiTheme="majorEastAsia" w:hAnsiTheme="majorEastAsia" w:eastAsiaTheme="majorEastAsia" w:cstheme="majorEastAsia"/>
                <w:b w:val="0"/>
                <w:bCs w:val="0"/>
                <w:sz w:val="21"/>
                <w:szCs w:val="21"/>
                <w:highlight w:val="none"/>
                <w:vertAlign w:val="baseline"/>
                <w:lang w:val="zh-TW" w:eastAsia="zh-CN"/>
              </w:rPr>
              <w:t>在责令改正期限内改正违法行为，危害后果轻微。</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25</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未按照规定保存原始监测记录的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440213106000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i w:val="0"/>
                <w:caps w:val="0"/>
                <w:color w:val="000000"/>
                <w:spacing w:val="0"/>
                <w:sz w:val="21"/>
                <w:szCs w:val="21"/>
                <w:highlight w:val="none"/>
                <w:shd w:val="clear" w:fill="FFFFFF"/>
                <w:lang w:val="zh-TW" w:eastAsia="zh-TW"/>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、440213053000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《排污许可管理条例》</w:t>
            </w:r>
            <w:r>
              <w:rPr>
                <w:rFonts w:hint="eastAsia" w:asciiTheme="majorEastAsia" w:hAnsiTheme="majorEastAsia" w:eastAsiaTheme="majorEastAsia" w:cstheme="majorEastAsia"/>
                <w:b w:val="0"/>
                <w:bCs w:val="0"/>
                <w:sz w:val="21"/>
                <w:szCs w:val="21"/>
                <w:highlight w:val="none"/>
                <w:vertAlign w:val="baseline"/>
                <w:lang w:val="zh-TW" w:eastAsia="zh-CN"/>
              </w:rPr>
              <w:t>第十九条第一款、</w:t>
            </w:r>
            <w:r>
              <w:rPr>
                <w:rFonts w:hint="eastAsia" w:asciiTheme="majorEastAsia" w:hAnsiTheme="majorEastAsia" w:eastAsiaTheme="majorEastAsia" w:cstheme="majorEastAsia"/>
                <w:b w:val="0"/>
                <w:bCs w:val="0"/>
                <w:sz w:val="21"/>
                <w:szCs w:val="21"/>
                <w:highlight w:val="none"/>
                <w:vertAlign w:val="baseline"/>
                <w:lang w:val="zh-TW" w:eastAsia="zh-TW"/>
              </w:rPr>
              <w:t>第三十六条第六项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《中华人民共和国水污染防治法》第二十三条</w:t>
            </w:r>
            <w:r>
              <w:rPr>
                <w:rFonts w:hint="eastAsia" w:asciiTheme="majorEastAsia" w:hAnsiTheme="majorEastAsia" w:eastAsiaTheme="majorEastAsia" w:cstheme="majorEastAsia"/>
                <w:b w:val="0"/>
                <w:bCs w:val="0"/>
                <w:sz w:val="21"/>
                <w:szCs w:val="21"/>
                <w:highlight w:val="none"/>
                <w:vertAlign w:val="baseline"/>
                <w:lang w:val="zh-TW" w:eastAsia="zh-CN"/>
              </w:rPr>
              <w:t>、</w:t>
            </w:r>
            <w:r>
              <w:rPr>
                <w:rFonts w:hint="eastAsia" w:asciiTheme="majorEastAsia" w:hAnsiTheme="majorEastAsia" w:eastAsiaTheme="majorEastAsia" w:cstheme="majorEastAsia"/>
                <w:b w:val="0"/>
                <w:bCs w:val="0"/>
                <w:sz w:val="21"/>
                <w:szCs w:val="21"/>
                <w:highlight w:val="none"/>
                <w:vertAlign w:val="baseline"/>
                <w:lang w:val="zh-TW" w:eastAsia="zh-TW"/>
              </w:rPr>
              <w:t>第八十二条第(一)项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zh-TW" w:eastAsia="zh-CN"/>
              </w:rPr>
              <w:t>第二十四条　</w:t>
            </w:r>
            <w:r>
              <w:rPr>
                <w:rFonts w:hint="eastAsia" w:asciiTheme="majorEastAsia" w:hAnsiTheme="majorEastAsia" w:eastAsiaTheme="majorEastAsia" w:cstheme="majorEastAsia"/>
                <w:b w:val="0"/>
                <w:bCs w:val="0"/>
                <w:sz w:val="21"/>
                <w:szCs w:val="21"/>
                <w:highlight w:val="none"/>
                <w:vertAlign w:val="baseline"/>
                <w:lang w:val="zh-TW" w:eastAsia="zh-TW"/>
              </w:rPr>
              <w:t>第一百条第（二）项。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已制定自行监测计划并组织开展自行监测，但未保存原始监测记录的（不含重点排污单位的有关违规行为，不含排放有毒有害大气污染物单位的有关违规行为，不含排放含一类污染物或重金属、病原体、放射性物质的废水、含其他有毒有害物质的废水、医疗废水的单位的有关违规行为）；</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TW"/>
              </w:rPr>
              <w:t>在</w:t>
            </w:r>
            <w:r>
              <w:rPr>
                <w:rFonts w:hint="eastAsia" w:asciiTheme="majorEastAsia" w:hAnsiTheme="majorEastAsia" w:eastAsiaTheme="majorEastAsia" w:cstheme="majorEastAsia"/>
                <w:b w:val="0"/>
                <w:bCs w:val="0"/>
                <w:sz w:val="21"/>
                <w:szCs w:val="21"/>
                <w:highlight w:val="none"/>
                <w:vertAlign w:val="baseline"/>
                <w:lang w:val="zh-TW" w:eastAsia="zh-CN"/>
              </w:rPr>
              <w:t>责令改正期限</w:t>
            </w:r>
            <w:r>
              <w:rPr>
                <w:rFonts w:hint="eastAsia" w:asciiTheme="majorEastAsia" w:hAnsiTheme="majorEastAsia" w:eastAsiaTheme="majorEastAsia" w:cstheme="majorEastAsia"/>
                <w:b w:val="0"/>
                <w:bCs w:val="0"/>
                <w:sz w:val="21"/>
                <w:szCs w:val="21"/>
                <w:highlight w:val="none"/>
                <w:vertAlign w:val="baseline"/>
                <w:lang w:val="zh-TW" w:eastAsia="zh-TW"/>
              </w:rPr>
              <w:t>内改正违法行为</w:t>
            </w:r>
            <w:r>
              <w:rPr>
                <w:rFonts w:hint="eastAsia" w:asciiTheme="majorEastAsia" w:hAnsiTheme="majorEastAsia" w:eastAsiaTheme="majorEastAsia" w:cstheme="majorEastAsia"/>
                <w:b w:val="0"/>
                <w:bCs w:val="0"/>
                <w:sz w:val="21"/>
                <w:szCs w:val="21"/>
                <w:highlight w:val="none"/>
                <w:vertAlign w:val="baseline"/>
                <w:lang w:val="zh-TW" w:eastAsia="zh-CN"/>
              </w:rPr>
              <w: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26</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未按照规定安装水污染物排放自动监测设备</w:t>
            </w:r>
            <w:r>
              <w:rPr>
                <w:rFonts w:hint="eastAsia" w:asciiTheme="majorEastAsia" w:hAnsiTheme="majorEastAsia" w:eastAsiaTheme="majorEastAsia" w:cstheme="majorEastAsia"/>
                <w:b w:val="0"/>
                <w:bCs w:val="0"/>
                <w:sz w:val="21"/>
                <w:szCs w:val="21"/>
                <w:highlight w:val="none"/>
                <w:vertAlign w:val="baseline"/>
                <w:lang w:val="zh-TW" w:eastAsia="zh-CN"/>
              </w:rPr>
              <w:t>或者</w:t>
            </w:r>
            <w:r>
              <w:rPr>
                <w:rFonts w:hint="eastAsia" w:asciiTheme="majorEastAsia" w:hAnsiTheme="majorEastAsia" w:eastAsiaTheme="majorEastAsia" w:cstheme="majorEastAsia"/>
                <w:b w:val="0"/>
                <w:bCs w:val="0"/>
                <w:sz w:val="21"/>
                <w:szCs w:val="21"/>
                <w:highlight w:val="none"/>
                <w:vertAlign w:val="baseline"/>
                <w:lang w:val="zh-TW" w:eastAsia="zh-TW"/>
              </w:rPr>
              <w:t>未按照规定与生态环境部门的监控设备联网或者未保证监测设备正常运行的</w:t>
            </w:r>
            <w:r>
              <w:rPr>
                <w:rFonts w:hint="eastAsia" w:asciiTheme="majorEastAsia" w:hAnsiTheme="majorEastAsia" w:eastAsiaTheme="majorEastAsia" w:cstheme="majorEastAsia"/>
                <w:b w:val="0"/>
                <w:bCs w:val="0"/>
                <w:sz w:val="21"/>
                <w:szCs w:val="21"/>
                <w:highlight w:val="none"/>
                <w:vertAlign w:val="baseline"/>
                <w:lang w:val="zh-TW" w:eastAsia="zh-CN"/>
              </w:rPr>
              <w:t>违法行为的行政处罚</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440213107000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《中华人民共和国水污染防治法》</w:t>
            </w:r>
            <w:r>
              <w:rPr>
                <w:rFonts w:hint="eastAsia" w:asciiTheme="majorEastAsia" w:hAnsiTheme="majorEastAsia" w:eastAsiaTheme="majorEastAsia" w:cstheme="majorEastAsia"/>
                <w:b w:val="0"/>
                <w:bCs w:val="0"/>
                <w:sz w:val="21"/>
                <w:szCs w:val="21"/>
                <w:highlight w:val="none"/>
                <w:vertAlign w:val="baseline"/>
                <w:lang w:val="zh-TW" w:eastAsia="zh-CN"/>
              </w:rPr>
              <w:t>第二十三条</w:t>
            </w:r>
            <w:r>
              <w:rPr>
                <w:rFonts w:hint="eastAsia" w:asciiTheme="majorEastAsia" w:hAnsiTheme="majorEastAsia" w:eastAsiaTheme="majorEastAsia" w:cstheme="majorEastAsia"/>
                <w:b w:val="0"/>
                <w:bCs w:val="0"/>
                <w:sz w:val="21"/>
                <w:szCs w:val="21"/>
                <w:highlight w:val="none"/>
                <w:vertAlign w:val="baseline"/>
                <w:lang w:val="en-US" w:eastAsia="zh-CN"/>
              </w:rPr>
              <w:t>/</w:t>
            </w:r>
            <w:r>
              <w:rPr>
                <w:rFonts w:hint="eastAsia" w:asciiTheme="majorEastAsia" w:hAnsiTheme="majorEastAsia" w:eastAsiaTheme="majorEastAsia" w:cstheme="majorEastAsia"/>
                <w:b w:val="0"/>
                <w:bCs w:val="0"/>
                <w:sz w:val="21"/>
                <w:szCs w:val="21"/>
                <w:highlight w:val="none"/>
                <w:vertAlign w:val="baseline"/>
                <w:lang w:val="zh-TW" w:eastAsia="zh-TW"/>
              </w:rPr>
              <w:t>第八十二条第二项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水污染物排放自动监测设备不正常运行，24小时内及时报告并修复；</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污染物自动监测设备不正常运行期间，按排污许可证要求采取手工监测，且污染物达标排放的。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27</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未公开有毒有害水污染物信息的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440213108000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《中华人民共和国水污染防治法》</w:t>
            </w:r>
            <w:r>
              <w:rPr>
                <w:rFonts w:hint="eastAsia" w:asciiTheme="majorEastAsia" w:hAnsiTheme="majorEastAsia" w:eastAsiaTheme="majorEastAsia" w:cstheme="majorEastAsia"/>
                <w:b w:val="0"/>
                <w:bCs w:val="0"/>
                <w:sz w:val="21"/>
                <w:szCs w:val="21"/>
                <w:highlight w:val="none"/>
                <w:vertAlign w:val="baseline"/>
                <w:lang w:val="zh-TW" w:eastAsia="zh-CN"/>
              </w:rPr>
              <w:t>第三十二条第二款</w:t>
            </w:r>
            <w:r>
              <w:rPr>
                <w:rFonts w:hint="eastAsia" w:asciiTheme="majorEastAsia" w:hAnsiTheme="majorEastAsia" w:eastAsiaTheme="majorEastAsia" w:cstheme="majorEastAsia"/>
                <w:b w:val="0"/>
                <w:bCs w:val="0"/>
                <w:sz w:val="21"/>
                <w:szCs w:val="21"/>
                <w:highlight w:val="none"/>
                <w:vertAlign w:val="baseline"/>
                <w:lang w:val="en-US" w:eastAsia="zh-CN"/>
              </w:rPr>
              <w:t>/</w:t>
            </w:r>
            <w:r>
              <w:rPr>
                <w:rFonts w:hint="eastAsia" w:asciiTheme="majorEastAsia" w:hAnsiTheme="majorEastAsia" w:eastAsiaTheme="majorEastAsia" w:cstheme="majorEastAsia"/>
                <w:b w:val="0"/>
                <w:bCs w:val="0"/>
                <w:sz w:val="21"/>
                <w:szCs w:val="21"/>
                <w:highlight w:val="none"/>
                <w:vertAlign w:val="baseline"/>
                <w:lang w:val="zh-TW" w:eastAsia="zh-TW"/>
              </w:rPr>
              <w:t>第八十二条第三项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危害后果轻微，未引起群众投诉且未造成社会舆论影响。</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CN"/>
              </w:rPr>
              <w:t>在责令改正或者限期改正期限内完成整改的。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28</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对未按照规定安装、使用大气污染物排放自动监测设备或者未按照规定与生态环境主管部门的监控设备联网，并保证监测设备正常运行</w:t>
            </w:r>
            <w:bookmarkStart w:id="0" w:name="_GoBack"/>
            <w:bookmarkEnd w:id="0"/>
            <w:r>
              <w:rPr>
                <w:rFonts w:hint="default" w:asciiTheme="majorEastAsia" w:hAnsiTheme="majorEastAsia" w:eastAsiaTheme="majorEastAsia" w:cstheme="majorEastAsia"/>
                <w:b w:val="0"/>
                <w:bCs w:val="0"/>
                <w:sz w:val="21"/>
                <w:szCs w:val="21"/>
                <w:highlight w:val="none"/>
                <w:vertAlign w:val="baseline"/>
                <w:lang w:val="en" w:eastAsia="zh-CN"/>
              </w:rPr>
              <w:t>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440213054000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zh-TW" w:eastAsia="zh-CN"/>
              </w:rPr>
              <w:t>第</w:t>
            </w:r>
            <w:r>
              <w:rPr>
                <w:rFonts w:hint="eastAsia" w:asciiTheme="majorEastAsia" w:hAnsiTheme="majorEastAsia" w:eastAsiaTheme="majorEastAsia" w:cstheme="majorEastAsia"/>
                <w:b w:val="0"/>
                <w:bCs w:val="0"/>
                <w:sz w:val="21"/>
                <w:szCs w:val="21"/>
                <w:highlight w:val="none"/>
                <w:vertAlign w:val="baseline"/>
                <w:lang w:val="en-US" w:eastAsia="zh-CN"/>
              </w:rPr>
              <w:t>二十四条第一款、第一款</w:t>
            </w:r>
            <w:r>
              <w:rPr>
                <w:rFonts w:hint="eastAsia" w:asciiTheme="majorEastAsia" w:hAnsiTheme="majorEastAsia" w:eastAsiaTheme="majorEastAsia" w:cstheme="majorEastAsia"/>
                <w:b w:val="0"/>
                <w:bCs w:val="0"/>
                <w:sz w:val="21"/>
                <w:szCs w:val="21"/>
                <w:highlight w:val="none"/>
                <w:vertAlign w:val="baseline"/>
                <w:lang w:val="zh-TW" w:eastAsia="zh-TW"/>
              </w:rPr>
              <w:t>第一百条第三项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大气污染物自动监测设备不正常运行，24小时内及时报告，并及时修复；</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污染物自动监测设备不正常运行期间，按排污许可证要求采取手工监测，且污染物达标排放的。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29</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装卸物料未依法采取密闭或者喷淋等方式控制扬尘排放的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440213071000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《中华人民共和国大气污染防治法》</w:t>
            </w:r>
            <w:r>
              <w:rPr>
                <w:rFonts w:hint="eastAsia" w:asciiTheme="majorEastAsia" w:hAnsiTheme="majorEastAsia" w:eastAsiaTheme="majorEastAsia" w:cstheme="majorEastAsia"/>
                <w:b w:val="0"/>
                <w:bCs w:val="0"/>
                <w:sz w:val="21"/>
                <w:szCs w:val="21"/>
                <w:highlight w:val="none"/>
                <w:vertAlign w:val="baseline"/>
                <w:lang w:val="zh-TW" w:eastAsia="zh-CN"/>
              </w:rPr>
              <w:t>第七十条第二款、</w:t>
            </w:r>
            <w:r>
              <w:rPr>
                <w:rFonts w:hint="eastAsia" w:asciiTheme="majorEastAsia" w:hAnsiTheme="majorEastAsia" w:eastAsiaTheme="majorEastAsia" w:cstheme="majorEastAsia"/>
                <w:b w:val="0"/>
                <w:bCs w:val="0"/>
                <w:sz w:val="21"/>
                <w:szCs w:val="21"/>
                <w:highlight w:val="none"/>
                <w:vertAlign w:val="baseline"/>
                <w:lang w:val="zh-TW" w:eastAsia="zh-TW"/>
              </w:rPr>
              <w:t>第一百一十七条第三项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危害后果轻微；</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CN"/>
              </w:rPr>
              <w:t>在责令改正或者限期改正期限内完成整改的。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30</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土壤污染责任人或者土地使用权人未按照规定进行土壤污染状况调查的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《中华人民共和国土壤污染防治法》</w:t>
            </w:r>
            <w:r>
              <w:rPr>
                <w:rFonts w:hint="eastAsia" w:asciiTheme="majorEastAsia" w:hAnsiTheme="majorEastAsia" w:eastAsiaTheme="majorEastAsia" w:cstheme="majorEastAsia"/>
                <w:b w:val="0"/>
                <w:bCs w:val="0"/>
                <w:sz w:val="21"/>
                <w:szCs w:val="21"/>
                <w:highlight w:val="none"/>
                <w:vertAlign w:val="baseline"/>
                <w:lang w:val="zh-TW" w:eastAsia="zh-CN"/>
              </w:rPr>
              <w:t>第五十九条第一款第二款、</w:t>
            </w:r>
            <w:r>
              <w:rPr>
                <w:rFonts w:hint="eastAsia" w:asciiTheme="majorEastAsia" w:hAnsiTheme="majorEastAsia" w:eastAsiaTheme="majorEastAsia" w:cstheme="majorEastAsia"/>
                <w:b w:val="0"/>
                <w:bCs w:val="0"/>
                <w:sz w:val="21"/>
                <w:szCs w:val="21"/>
                <w:highlight w:val="none"/>
                <w:vertAlign w:val="baseline"/>
                <w:lang w:val="zh-TW" w:eastAsia="zh-TW"/>
              </w:rPr>
              <w:t>第九十四条第一款第一项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未在用途变更前进行土壤污染状况调查，但是在用途变更后且建设动工前及时进行土壤污染状况调查；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CN"/>
              </w:rPr>
              <w:t>调查结果为土壤状况良好未被污染并已经通过专家评审的。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31</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企业事业单位未按规定将突发环境事件应急预案备案，或者未按规定开展突发环境事件应急培训，如实记录培训情况的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440213016000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《突发环境事件应急管理办法》</w:t>
            </w:r>
            <w:r>
              <w:rPr>
                <w:rFonts w:hint="eastAsia" w:asciiTheme="majorEastAsia" w:hAnsiTheme="majorEastAsia" w:eastAsiaTheme="majorEastAsia" w:cstheme="majorEastAsia"/>
                <w:b w:val="0"/>
                <w:bCs w:val="0"/>
                <w:sz w:val="21"/>
                <w:szCs w:val="21"/>
                <w:highlight w:val="none"/>
                <w:vertAlign w:val="baseline"/>
                <w:lang w:val="zh-TW" w:eastAsia="zh-CN"/>
              </w:rPr>
              <w:t>第十三条、第十九条、</w:t>
            </w:r>
            <w:r>
              <w:rPr>
                <w:rFonts w:hint="eastAsia" w:asciiTheme="majorEastAsia" w:hAnsiTheme="majorEastAsia" w:eastAsiaTheme="majorEastAsia" w:cstheme="majorEastAsia"/>
                <w:b w:val="0"/>
                <w:bCs w:val="0"/>
                <w:sz w:val="21"/>
                <w:szCs w:val="21"/>
                <w:highlight w:val="none"/>
                <w:vertAlign w:val="baseline"/>
                <w:lang w:val="zh-TW" w:eastAsia="zh-TW"/>
              </w:rPr>
              <w:t>第三十八条第三项、第四项</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属于首次违法；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CN"/>
              </w:rPr>
              <w:t>已按规范制定突发环境事件（事故）应急预案；</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CN"/>
              </w:rPr>
              <w:t>未发生过突发环境事件；</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4.</w:t>
            </w:r>
            <w:r>
              <w:rPr>
                <w:rFonts w:hint="eastAsia" w:asciiTheme="majorEastAsia" w:hAnsiTheme="majorEastAsia" w:eastAsiaTheme="majorEastAsia" w:cstheme="majorEastAsia"/>
                <w:b w:val="0"/>
                <w:bCs w:val="0"/>
                <w:sz w:val="21"/>
                <w:szCs w:val="21"/>
                <w:highlight w:val="none"/>
                <w:vertAlign w:val="baseline"/>
                <w:lang w:val="zh-TW" w:eastAsia="zh-CN"/>
              </w:rPr>
              <w:t>在责令改正或者限期改正期限内完成整改的。</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32</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企业事业单位和其他生产经营者未按照规定设置排污口标志牌的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440213028000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《广东省环境保护条例》</w:t>
            </w:r>
            <w:r>
              <w:rPr>
                <w:rFonts w:hint="eastAsia" w:asciiTheme="majorEastAsia" w:hAnsiTheme="majorEastAsia" w:eastAsiaTheme="majorEastAsia" w:cstheme="majorEastAsia"/>
                <w:b w:val="0"/>
                <w:bCs w:val="0"/>
                <w:sz w:val="21"/>
                <w:szCs w:val="21"/>
                <w:highlight w:val="none"/>
                <w:vertAlign w:val="baseline"/>
                <w:lang w:val="zh-TW" w:eastAsia="zh-CN"/>
              </w:rPr>
              <w:t>第二十五条、</w:t>
            </w:r>
            <w:r>
              <w:rPr>
                <w:rFonts w:hint="eastAsia" w:asciiTheme="majorEastAsia" w:hAnsiTheme="majorEastAsia" w:eastAsiaTheme="majorEastAsia" w:cstheme="majorEastAsia"/>
                <w:b w:val="0"/>
                <w:bCs w:val="0"/>
                <w:sz w:val="21"/>
                <w:szCs w:val="21"/>
                <w:highlight w:val="none"/>
                <w:vertAlign w:val="baseline"/>
                <w:lang w:val="zh-TW" w:eastAsia="zh-TW"/>
              </w:rPr>
              <w:t>第六十九条第一款</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属于</w:t>
            </w:r>
            <w:r>
              <w:rPr>
                <w:rFonts w:hint="eastAsia" w:asciiTheme="majorEastAsia" w:hAnsiTheme="majorEastAsia" w:eastAsiaTheme="majorEastAsia" w:cstheme="majorEastAsia"/>
                <w:b w:val="0"/>
                <w:bCs w:val="0"/>
                <w:sz w:val="21"/>
                <w:szCs w:val="21"/>
                <w:highlight w:val="none"/>
                <w:vertAlign w:val="baseline"/>
                <w:lang w:val="zh-TW" w:eastAsia="zh-TW"/>
              </w:rPr>
              <w:t>首次</w:t>
            </w:r>
            <w:r>
              <w:rPr>
                <w:rFonts w:hint="eastAsia" w:asciiTheme="majorEastAsia" w:hAnsiTheme="majorEastAsia" w:eastAsiaTheme="majorEastAsia" w:cstheme="majorEastAsia"/>
                <w:b w:val="0"/>
                <w:bCs w:val="0"/>
                <w:sz w:val="21"/>
                <w:szCs w:val="21"/>
                <w:highlight w:val="none"/>
                <w:vertAlign w:val="baseline"/>
                <w:lang w:val="zh-TW" w:eastAsia="zh-CN"/>
              </w:rPr>
              <w:t>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w:t>
            </w:r>
            <w:r>
              <w:rPr>
                <w:rFonts w:hint="eastAsia" w:asciiTheme="majorEastAsia" w:hAnsiTheme="majorEastAsia" w:eastAsiaTheme="majorEastAsia" w:cstheme="majorEastAsia"/>
                <w:b w:val="0"/>
                <w:bCs w:val="0"/>
                <w:sz w:val="21"/>
                <w:szCs w:val="21"/>
                <w:highlight w:val="none"/>
                <w:vertAlign w:val="baseline"/>
                <w:lang w:val="zh-TW" w:eastAsia="zh-TW"/>
              </w:rPr>
              <w:t>在</w:t>
            </w:r>
            <w:r>
              <w:rPr>
                <w:rFonts w:hint="eastAsia" w:asciiTheme="majorEastAsia" w:hAnsiTheme="majorEastAsia" w:eastAsiaTheme="majorEastAsia" w:cstheme="majorEastAsia"/>
                <w:b w:val="0"/>
                <w:bCs w:val="0"/>
                <w:sz w:val="21"/>
                <w:szCs w:val="21"/>
                <w:highlight w:val="none"/>
                <w:vertAlign w:val="baseline"/>
                <w:lang w:val="zh-TW" w:eastAsia="zh-CN"/>
              </w:rPr>
              <w:t>责令改正期限</w:t>
            </w:r>
            <w:r>
              <w:rPr>
                <w:rFonts w:hint="eastAsia" w:asciiTheme="majorEastAsia" w:hAnsiTheme="majorEastAsia" w:eastAsiaTheme="majorEastAsia" w:cstheme="majorEastAsia"/>
                <w:b w:val="0"/>
                <w:bCs w:val="0"/>
                <w:sz w:val="21"/>
                <w:szCs w:val="21"/>
                <w:highlight w:val="none"/>
                <w:vertAlign w:val="baseline"/>
                <w:lang w:val="zh-TW" w:eastAsia="zh-TW"/>
              </w:rPr>
              <w:t>内改正违法行为</w:t>
            </w:r>
            <w:r>
              <w:rPr>
                <w:rFonts w:hint="eastAsia" w:asciiTheme="majorEastAsia" w:hAnsiTheme="majorEastAsia" w:eastAsiaTheme="majorEastAsia" w:cstheme="majorEastAsia"/>
                <w:b w:val="0"/>
                <w:bCs w:val="0"/>
                <w:sz w:val="21"/>
                <w:szCs w:val="21"/>
                <w:highlight w:val="none"/>
                <w:vertAlign w:val="baseline"/>
                <w:lang w:val="en-US" w:eastAsia="zh-CN"/>
              </w:rPr>
              <w:t>。</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33</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zh-TW" w:eastAsia="zh-CN"/>
              </w:rPr>
              <w:t>对</w:t>
            </w:r>
            <w:r>
              <w:rPr>
                <w:rFonts w:hint="eastAsia" w:asciiTheme="majorEastAsia" w:hAnsiTheme="majorEastAsia" w:eastAsiaTheme="majorEastAsia" w:cstheme="majorEastAsia"/>
                <w:b w:val="0"/>
                <w:bCs w:val="0"/>
                <w:sz w:val="21"/>
                <w:szCs w:val="21"/>
                <w:highlight w:val="none"/>
                <w:vertAlign w:val="baseline"/>
                <w:lang w:val="zh-TW" w:eastAsia="zh-TW"/>
              </w:rPr>
              <w:t>企业事业单位和其他生产经营者未依法建立载明防治污染设施运行、维护、更新和污染物排放等情况的管理台账的</w:t>
            </w:r>
            <w:r>
              <w:rPr>
                <w:rFonts w:hint="eastAsia" w:asciiTheme="majorEastAsia" w:hAnsiTheme="majorEastAsia" w:eastAsiaTheme="majorEastAsia" w:cstheme="majorEastAsia"/>
                <w:b w:val="0"/>
                <w:bCs w:val="0"/>
                <w:sz w:val="21"/>
                <w:szCs w:val="21"/>
                <w:highlight w:val="none"/>
                <w:vertAlign w:val="baseline"/>
                <w:lang w:val="zh-TW" w:eastAsia="zh-CN"/>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i w:val="0"/>
                <w:caps w:val="0"/>
                <w:color w:val="000000"/>
                <w:spacing w:val="0"/>
                <w:sz w:val="21"/>
                <w:szCs w:val="21"/>
                <w:highlight w:val="none"/>
                <w:shd w:val="clear" w:fill="FFFFFF"/>
                <w:lang w:val="en-US" w:eastAsia="zh-CN"/>
              </w:rPr>
              <w:t>440213022000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zh-TW" w:eastAsia="zh-TW"/>
              </w:rPr>
              <w:t>《广东省环境保护条例》</w:t>
            </w:r>
            <w:r>
              <w:rPr>
                <w:rFonts w:hint="eastAsia" w:asciiTheme="majorEastAsia" w:hAnsiTheme="majorEastAsia" w:eastAsiaTheme="majorEastAsia" w:cstheme="majorEastAsia"/>
                <w:b w:val="0"/>
                <w:bCs w:val="0"/>
                <w:sz w:val="21"/>
                <w:szCs w:val="21"/>
                <w:highlight w:val="none"/>
                <w:vertAlign w:val="baseline"/>
                <w:lang w:val="zh-TW" w:eastAsia="zh-CN"/>
              </w:rPr>
              <w:t>第二十三条第二款、</w:t>
            </w:r>
            <w:r>
              <w:rPr>
                <w:rFonts w:hint="eastAsia" w:asciiTheme="majorEastAsia" w:hAnsiTheme="majorEastAsia" w:eastAsiaTheme="majorEastAsia" w:cstheme="majorEastAsia"/>
                <w:b w:val="0"/>
                <w:bCs w:val="0"/>
                <w:sz w:val="21"/>
                <w:szCs w:val="21"/>
                <w:highlight w:val="none"/>
                <w:vertAlign w:val="baseline"/>
                <w:lang w:val="zh-TW" w:eastAsia="zh-TW"/>
              </w:rPr>
              <w:t>第六十七条</w:t>
            </w:r>
            <w:r>
              <w:rPr>
                <w:rFonts w:hint="eastAsia" w:asciiTheme="majorEastAsia" w:hAnsiTheme="majorEastAsia" w:eastAsiaTheme="majorEastAsia" w:cstheme="majorEastAsia"/>
                <w:b w:val="0"/>
                <w:bCs w:val="0"/>
                <w:sz w:val="21"/>
                <w:szCs w:val="21"/>
                <w:highlight w:val="none"/>
                <w:vertAlign w:val="baseline"/>
                <w:lang w:val="zh-TW" w:eastAsia="zh-CN"/>
              </w:rPr>
              <w:t>第一款</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TW"/>
              </w:rPr>
            </w:pPr>
            <w:r>
              <w:rPr>
                <w:rFonts w:hint="eastAsia" w:asciiTheme="majorEastAsia" w:hAnsiTheme="majorEastAsia" w:eastAsiaTheme="majorEastAsia" w:cstheme="majorEastAsia"/>
                <w:b w:val="0"/>
                <w:bCs w:val="0"/>
                <w:sz w:val="21"/>
                <w:szCs w:val="21"/>
                <w:highlight w:val="none"/>
                <w:vertAlign w:val="baseline"/>
                <w:lang w:val="zh-TW" w:eastAsia="zh-TW"/>
              </w:rPr>
              <w:t>同时满足下列情形的，</w:t>
            </w:r>
            <w:r>
              <w:rPr>
                <w:rFonts w:hint="eastAsia" w:asciiTheme="majorEastAsia" w:hAnsiTheme="majorEastAsia" w:eastAsiaTheme="majorEastAsia" w:cstheme="majorEastAsia"/>
                <w:b w:val="0"/>
                <w:bCs w:val="0"/>
                <w:sz w:val="21"/>
                <w:szCs w:val="21"/>
                <w:highlight w:val="none"/>
                <w:vertAlign w:val="baseline"/>
                <w:lang w:val="zh-TW" w:eastAsia="zh-CN"/>
              </w:rPr>
              <w:t>免予</w:t>
            </w:r>
            <w:r>
              <w:rPr>
                <w:rFonts w:hint="eastAsia" w:asciiTheme="majorEastAsia" w:hAnsiTheme="majorEastAsia" w:eastAsiaTheme="majorEastAsia" w:cstheme="majorEastAsia"/>
                <w:b w:val="0"/>
                <w:bCs w:val="0"/>
                <w:sz w:val="21"/>
                <w:szCs w:val="21"/>
                <w:highlight w:val="none"/>
                <w:vertAlign w:val="baseline"/>
                <w:lang w:val="zh-TW" w:eastAsia="zh-TW"/>
              </w:rPr>
              <w:t>行政处罚：</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zh-TW" w:eastAsia="zh-CN"/>
              </w:rPr>
            </w:pPr>
            <w:r>
              <w:rPr>
                <w:rFonts w:hint="eastAsia" w:asciiTheme="majorEastAsia" w:hAnsiTheme="majorEastAsia" w:eastAsiaTheme="majorEastAsia" w:cstheme="majorEastAsia"/>
                <w:b w:val="0"/>
                <w:bCs w:val="0"/>
                <w:sz w:val="21"/>
                <w:szCs w:val="21"/>
                <w:highlight w:val="none"/>
                <w:vertAlign w:val="baseline"/>
                <w:lang w:val="en-US" w:eastAsia="zh-CN"/>
              </w:rPr>
              <w:t>1.</w:t>
            </w:r>
            <w:r>
              <w:rPr>
                <w:rFonts w:hint="eastAsia" w:asciiTheme="majorEastAsia" w:hAnsiTheme="majorEastAsia" w:eastAsiaTheme="majorEastAsia" w:cstheme="majorEastAsia"/>
                <w:b w:val="0"/>
                <w:bCs w:val="0"/>
                <w:sz w:val="21"/>
                <w:szCs w:val="21"/>
                <w:highlight w:val="none"/>
                <w:vertAlign w:val="baseline"/>
                <w:lang w:val="zh-TW" w:eastAsia="zh-CN"/>
              </w:rPr>
              <w:t>属于</w:t>
            </w:r>
            <w:r>
              <w:rPr>
                <w:rFonts w:hint="eastAsia" w:asciiTheme="majorEastAsia" w:hAnsiTheme="majorEastAsia" w:eastAsiaTheme="majorEastAsia" w:cstheme="majorEastAsia"/>
                <w:b w:val="0"/>
                <w:bCs w:val="0"/>
                <w:sz w:val="21"/>
                <w:szCs w:val="21"/>
                <w:highlight w:val="none"/>
                <w:vertAlign w:val="baseline"/>
                <w:lang w:val="zh-TW" w:eastAsia="zh-TW"/>
              </w:rPr>
              <w:t>首次</w:t>
            </w:r>
            <w:r>
              <w:rPr>
                <w:rFonts w:hint="eastAsia" w:asciiTheme="majorEastAsia" w:hAnsiTheme="majorEastAsia" w:eastAsiaTheme="majorEastAsia" w:cstheme="majorEastAsia"/>
                <w:b w:val="0"/>
                <w:bCs w:val="0"/>
                <w:sz w:val="21"/>
                <w:szCs w:val="21"/>
                <w:highlight w:val="none"/>
                <w:vertAlign w:val="baseline"/>
                <w:lang w:val="zh-TW" w:eastAsia="zh-CN"/>
              </w:rPr>
              <w:t>违法；</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2.违法行为持续时间不超过20日；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3.</w:t>
            </w:r>
            <w:r>
              <w:rPr>
                <w:rFonts w:hint="eastAsia" w:asciiTheme="majorEastAsia" w:hAnsiTheme="majorEastAsia" w:eastAsiaTheme="majorEastAsia" w:cstheme="majorEastAsia"/>
                <w:b w:val="0"/>
                <w:bCs w:val="0"/>
                <w:sz w:val="21"/>
                <w:szCs w:val="21"/>
                <w:highlight w:val="none"/>
                <w:vertAlign w:val="baseline"/>
                <w:lang w:val="zh-TW" w:eastAsia="zh-TW"/>
              </w:rPr>
              <w:t>在</w:t>
            </w:r>
            <w:r>
              <w:rPr>
                <w:rFonts w:hint="eastAsia" w:asciiTheme="majorEastAsia" w:hAnsiTheme="majorEastAsia" w:eastAsiaTheme="majorEastAsia" w:cstheme="majorEastAsia"/>
                <w:b w:val="0"/>
                <w:bCs w:val="0"/>
                <w:sz w:val="21"/>
                <w:szCs w:val="21"/>
                <w:highlight w:val="none"/>
                <w:vertAlign w:val="baseline"/>
                <w:lang w:val="zh-TW" w:eastAsia="zh-CN"/>
              </w:rPr>
              <w:t>责令改正期限</w:t>
            </w:r>
            <w:r>
              <w:rPr>
                <w:rFonts w:hint="eastAsia" w:asciiTheme="majorEastAsia" w:hAnsiTheme="majorEastAsia" w:eastAsiaTheme="majorEastAsia" w:cstheme="majorEastAsia"/>
                <w:b w:val="0"/>
                <w:bCs w:val="0"/>
                <w:sz w:val="21"/>
                <w:szCs w:val="21"/>
                <w:highlight w:val="none"/>
                <w:vertAlign w:val="baseline"/>
                <w:lang w:val="zh-TW" w:eastAsia="zh-TW"/>
              </w:rPr>
              <w:t>内改正违法行为，危害</w:t>
            </w:r>
            <w:r>
              <w:rPr>
                <w:rFonts w:hint="eastAsia" w:asciiTheme="majorEastAsia" w:hAnsiTheme="majorEastAsia" w:eastAsiaTheme="majorEastAsia" w:cstheme="majorEastAsia"/>
                <w:b w:val="0"/>
                <w:bCs w:val="0"/>
                <w:sz w:val="21"/>
                <w:szCs w:val="21"/>
                <w:highlight w:val="none"/>
                <w:vertAlign w:val="baseline"/>
                <w:lang w:val="zh-TW" w:eastAsia="zh-CN"/>
              </w:rPr>
              <w:t>后果轻微</w:t>
            </w:r>
            <w:r>
              <w:rPr>
                <w:rFonts w:hint="eastAsia" w:asciiTheme="majorEastAsia" w:hAnsiTheme="majorEastAsia" w:eastAsiaTheme="majorEastAsia" w:cstheme="majorEastAsia"/>
                <w:b w:val="0"/>
                <w:bCs w:val="0"/>
                <w:sz w:val="21"/>
                <w:szCs w:val="21"/>
                <w:highlight w:val="none"/>
                <w:vertAlign w:val="baseline"/>
                <w:lang w:val="en-US" w:eastAsia="zh-CN"/>
              </w:rPr>
              <w:t>。</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《行政处罚法》第三十三条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加强日常监管和指导，通过说服教育、劝导示范、指导约谈等柔性措施，促进其依法依规开展生产经营服务活动。</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44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val="0"/>
                <w:bCs w:val="0"/>
                <w:sz w:val="21"/>
                <w:szCs w:val="21"/>
                <w:highlight w:val="none"/>
                <w:vertAlign w:val="baseline"/>
                <w:lang w:val="en-US" w:eastAsia="zh-CN"/>
              </w:rPr>
              <w:t>备注</w:t>
            </w:r>
          </w:p>
        </w:tc>
        <w:tc>
          <w:tcPr>
            <w:tcW w:w="14805"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1.“首次违法”按照《中华人民共和国行政处罚法》的相关规定执行。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2.自然保护区、风景名胜区、饮用水源保护区等生态环境敏感区内发生的环境违法行为不适用依法免予处罚的相关规定。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3.“改正违法行为”应结合生态环境主管部门现场作出的书面指正、下发的责令改正违法行为决定书等进行认定。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4.其他未列入清单但符合《行政处罚法》第三十三条规定不予或可以不予处罚情形的行政处罚事项，依法适用。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5.《河源市生态环境行政执法减免责清单》自2022年12月1日起施行，2027年11月30日失效。</w:t>
            </w:r>
          </w:p>
        </w:tc>
      </w:tr>
    </w:tbl>
    <w:p>
      <w:pPr>
        <w:jc w:val="center"/>
        <w:rPr>
          <w:rFonts w:hint="eastAsia" w:ascii="方正小标宋简体" w:hAnsi="方正小标宋简体" w:eastAsia="方正小标宋简体" w:cs="方正小标宋简体"/>
          <w:b w:val="0"/>
          <w:bCs w:val="0"/>
          <w:sz w:val="32"/>
          <w:szCs w:val="32"/>
          <w:highlight w:val="none"/>
          <w:vertAlign w:val="baseline"/>
          <w:lang w:val="en-US" w:eastAsia="zh-CN"/>
        </w:rPr>
      </w:pPr>
    </w:p>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dit="trackedChanges"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40AF9"/>
    <w:rsid w:val="20461DF6"/>
    <w:rsid w:val="21F77F14"/>
    <w:rsid w:val="31AB08BE"/>
    <w:rsid w:val="403B244F"/>
    <w:rsid w:val="54951BAE"/>
    <w:rsid w:val="5F1E4E4C"/>
    <w:rsid w:val="61844BBA"/>
    <w:rsid w:val="64040AF9"/>
    <w:rsid w:val="70865797"/>
    <w:rsid w:val="75F9EB60"/>
    <w:rsid w:val="77FF7789"/>
    <w:rsid w:val="7A2F717D"/>
    <w:rsid w:val="DBF71EF1"/>
    <w:rsid w:val="F64F63B4"/>
    <w:rsid w:val="FFCECADD"/>
    <w:rsid w:val="FFFFE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河源市环境保护局</Company>
  <Pages>13</Pages>
  <Words>7083</Words>
  <Characters>7553</Characters>
  <Lines>0</Lines>
  <Paragraphs>0</Paragraphs>
  <TotalTime>24</TotalTime>
  <ScaleCrop>false</ScaleCrop>
  <LinksUpToDate>false</LinksUpToDate>
  <CharactersWithSpaces>7587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2022-11-30T00:19:00Z</dcterms:created>
  <dc:creator>黄越</dc:creator>
  <cp:lastModifiedBy>gu</cp:lastModifiedBy>
  <cp:lastPrinted>2022-12-02T01:24:00Z</cp:lastPrinted>
  <dcterms:modified xsi:type="dcterms:W3CDTF">2023-03-07T10:04:17Z</dcterms:modified>
  <dc:title>河环〔2022〕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B01B58D85E6D4E0AA05F85633037DB71</vt:lpwstr>
  </property>
</Properties>
</file>