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88" w:lineRule="auto"/>
        <w:jc w:val="both"/>
        <w:rPr>
          <w:rFonts w:hint="default" w:ascii="宋体" w:hAnsi="宋体" w:eastAsia="宋体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/>
          <w:color w:val="000000"/>
          <w:sz w:val="30"/>
          <w:szCs w:val="30"/>
          <w:lang w:eastAsia="zh-CN"/>
        </w:rPr>
        <w:t>附件</w:t>
      </w:r>
      <w:r>
        <w:rPr>
          <w:rFonts w:hint="eastAsia" w:ascii="宋体" w:hAnsi="宋体"/>
          <w:b w:val="0"/>
          <w:bCs/>
          <w:color w:val="000000"/>
          <w:sz w:val="30"/>
          <w:szCs w:val="30"/>
          <w:lang w:val="en-US" w:eastAsia="zh-CN"/>
        </w:rPr>
        <w:t>1</w:t>
      </w:r>
    </w:p>
    <w:p>
      <w:pPr>
        <w:adjustRightInd w:val="0"/>
        <w:snapToGrid w:val="0"/>
        <w:spacing w:line="288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/>
          <w:b/>
          <w:color w:val="000000"/>
          <w:sz w:val="36"/>
          <w:szCs w:val="36"/>
        </w:rPr>
        <w:t>高新技术企业</w:t>
      </w:r>
      <w:r>
        <w:rPr>
          <w:rFonts w:hint="eastAsia" w:ascii="宋体" w:hAnsi="宋体"/>
          <w:b/>
          <w:color w:val="000000"/>
          <w:sz w:val="36"/>
          <w:szCs w:val="36"/>
        </w:rPr>
        <w:t>认定</w:t>
      </w:r>
      <w:r>
        <w:rPr>
          <w:rFonts w:ascii="宋体" w:hAnsi="宋体"/>
          <w:b/>
          <w:color w:val="000000"/>
          <w:sz w:val="36"/>
          <w:szCs w:val="36"/>
        </w:rPr>
        <w:t>申报</w:t>
      </w:r>
      <w:r>
        <w:rPr>
          <w:rFonts w:hint="eastAsia" w:ascii="宋体" w:hAnsi="宋体"/>
          <w:b/>
          <w:color w:val="000000"/>
          <w:sz w:val="36"/>
          <w:szCs w:val="36"/>
        </w:rPr>
        <w:t>现场</w:t>
      </w:r>
      <w:r>
        <w:rPr>
          <w:rFonts w:ascii="宋体" w:hAnsi="宋体"/>
          <w:b/>
          <w:color w:val="000000"/>
          <w:sz w:val="36"/>
          <w:szCs w:val="36"/>
        </w:rPr>
        <w:t>核实意见表</w:t>
      </w:r>
    </w:p>
    <w:p>
      <w:pPr>
        <w:adjustRightInd w:val="0"/>
        <w:snapToGrid w:val="0"/>
        <w:spacing w:line="288" w:lineRule="auto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adjustRightInd w:val="0"/>
        <w:snapToGrid w:val="0"/>
        <w:spacing w:line="288" w:lineRule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  <w:lang w:eastAsia="zh-CN"/>
        </w:rPr>
        <w:t>县区科技主管部门（盖章）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地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eastAsia="zh-CN"/>
        </w:rPr>
        <w:t>市</w:t>
      </w:r>
      <w:bookmarkStart w:id="0" w:name="_GoBack"/>
      <w:bookmarkEnd w:id="0"/>
      <w:r>
        <w:rPr>
          <w:rFonts w:ascii="Times New Roman" w:hAnsi="Times New Roman" w:eastAsia="仿宋_GB2312"/>
          <w:color w:val="000000"/>
          <w:sz w:val="28"/>
          <w:szCs w:val="28"/>
        </w:rPr>
        <w:t>科技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主管部门</w:t>
      </w:r>
      <w:r>
        <w:rPr>
          <w:rFonts w:ascii="Times New Roman" w:hAnsi="Times New Roman" w:eastAsia="仿宋_GB2312"/>
          <w:color w:val="000000"/>
          <w:sz w:val="28"/>
          <w:szCs w:val="28"/>
        </w:rPr>
        <w:t>（盖章）</w:t>
      </w:r>
    </w:p>
    <w:tbl>
      <w:tblPr>
        <w:tblStyle w:val="3"/>
        <w:tblW w:w="9463" w:type="dxa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5300"/>
        <w:gridCol w:w="732"/>
        <w:gridCol w:w="773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企业名称</w:t>
            </w:r>
          </w:p>
        </w:tc>
        <w:tc>
          <w:tcPr>
            <w:tcW w:w="795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基本情况</w:t>
            </w:r>
          </w:p>
        </w:tc>
        <w:tc>
          <w:tcPr>
            <w:tcW w:w="53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现场考察地是否与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企业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注册地一致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15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7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企业是否属于缴纳企业所得税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的居民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企业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15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7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申报企业名称、注册号是否与国家高企网一致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15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知识产权情况</w:t>
            </w:r>
          </w:p>
        </w:tc>
        <w:tc>
          <w:tcPr>
            <w:tcW w:w="53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所填报软件著作权是否可以现场演示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□是（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件）      □否 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没有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软著</w:t>
            </w:r>
          </w:p>
        </w:tc>
        <w:tc>
          <w:tcPr>
            <w:tcW w:w="115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人员情况</w:t>
            </w:r>
          </w:p>
        </w:tc>
        <w:tc>
          <w:tcPr>
            <w:tcW w:w="53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职工总数是否与个税系统相一致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15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或职工总数是否与社保系统相一致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15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0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财务情况</w:t>
            </w:r>
          </w:p>
        </w:tc>
        <w:tc>
          <w:tcPr>
            <w:tcW w:w="6805" w:type="dxa"/>
            <w:gridSpan w:val="3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上一年度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总收入与企业所得税汇算清缴数是否相符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（如否，企业是否上传情况说明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）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07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6805" w:type="dxa"/>
            <w:gridSpan w:val="3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近三年销售收入与企业所得税汇算清缴数是否相符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（如否，企业是否上传情况说明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）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研发费是否建立专帐或辅助账归集             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15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50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研发条件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及研发开展情况</w:t>
            </w:r>
          </w:p>
        </w:tc>
        <w:tc>
          <w:tcPr>
            <w:tcW w:w="53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lang w:val="zh-CN"/>
              </w:rPr>
              <w:t>企业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zh-CN"/>
              </w:rPr>
              <w:t>是否具有相应研发活动场地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15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0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zh-CN"/>
              </w:rPr>
              <w:t>企业是否具备相应的</w:t>
            </w:r>
            <w:r>
              <w:rPr>
                <w:rFonts w:ascii="Times New Roman" w:hAnsi="Times New Roman" w:eastAsia="仿宋_GB2312"/>
                <w:color w:val="000000"/>
                <w:sz w:val="24"/>
                <w:lang w:val="zh-CN"/>
              </w:rPr>
              <w:t>实验设备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15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研发组织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管理水平</w:t>
            </w:r>
          </w:p>
        </w:tc>
        <w:tc>
          <w:tcPr>
            <w:tcW w:w="53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是否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制定企业科技计划项目管理制度、成果转化管理制度及研发账务归集和企业科技人员激励制度。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  <w:tc>
          <w:tcPr>
            <w:tcW w:w="115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其他情况（现场考核发现的异常情况）</w:t>
            </w:r>
          </w:p>
        </w:tc>
        <w:tc>
          <w:tcPr>
            <w:tcW w:w="795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（如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总收入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销售收入与企业所得税汇算清缴数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差异超20%以上，须在此注明。）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是否推荐</w:t>
            </w:r>
          </w:p>
        </w:tc>
        <w:tc>
          <w:tcPr>
            <w:tcW w:w="795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0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现场核查人员情况</w:t>
            </w:r>
          </w:p>
        </w:tc>
        <w:tc>
          <w:tcPr>
            <w:tcW w:w="603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人员1所在单位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0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603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人员2所在单位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签名</w:t>
            </w:r>
          </w:p>
        </w:tc>
      </w:tr>
    </w:tbl>
    <w:p/>
    <w:sectPr>
      <w:pgSz w:w="11906" w:h="16838"/>
      <w:pgMar w:top="1440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E7F89"/>
    <w:rsid w:val="0829600B"/>
    <w:rsid w:val="37DE7F89"/>
    <w:rsid w:val="59777DA6"/>
    <w:rsid w:val="7F807C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河源市科技局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2020-06-02T08:15:00Z</dcterms:created>
  <dc:creator>张文育</dc:creator>
  <cp:lastModifiedBy>钟辉昌</cp:lastModifiedBy>
  <dcterms:modified xsi:type="dcterms:W3CDTF">2022-05-07T08:08:23Z</dcterms:modified>
  <dc:title>高新技术企业认定申报现场核实意见表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D675228EBAA44076A0CD6FDB7D830C0F</vt:lpwstr>
  </property>
</Properties>
</file>