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8"/>
          <w:lang w:val="en-US" w:eastAsia="zh-CN"/>
        </w:rPr>
      </w:pPr>
      <w:bookmarkStart w:id="0" w:name="_GoBack"/>
      <w:r>
        <w:rPr>
          <w:rFonts w:hint="eastAsia"/>
          <w:sz w:val="28"/>
          <w:lang w:val="en-US" w:eastAsia="zh-CN"/>
        </w:rPr>
        <w:t>河源市</w:t>
      </w:r>
      <w:r>
        <w:rPr>
          <w:rFonts w:hint="default"/>
          <w:sz w:val="28"/>
          <w:lang w:val="en-US" w:eastAsia="zh-CN"/>
        </w:rPr>
        <w:t>建设用地土壤污染防治专家库拟入库专家名单（第</w:t>
      </w:r>
      <w:r>
        <w:rPr>
          <w:rFonts w:hint="eastAsia"/>
          <w:sz w:val="28"/>
          <w:lang w:val="en-US" w:eastAsia="zh-CN"/>
        </w:rPr>
        <w:t>二</w:t>
      </w:r>
      <w:r>
        <w:rPr>
          <w:rFonts w:hint="default"/>
          <w:sz w:val="28"/>
          <w:lang w:val="en-US" w:eastAsia="zh-CN"/>
        </w:rPr>
        <w:t>批）</w:t>
      </w:r>
      <w:bookmarkEnd w:id="0"/>
      <w:r>
        <w:rPr>
          <w:rFonts w:hint="eastAsia"/>
          <w:sz w:val="28"/>
          <w:lang w:val="en-US" w:eastAsia="zh-CN"/>
        </w:rPr>
        <w:t>（排名不分先后）</w:t>
      </w:r>
    </w:p>
    <w:tbl>
      <w:tblPr>
        <w:tblStyle w:val="4"/>
        <w:tblW w:w="14357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00"/>
        <w:gridCol w:w="929"/>
        <w:gridCol w:w="4353"/>
        <w:gridCol w:w="1657"/>
        <w:gridCol w:w="5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2"/>
              </w:rPr>
              <w:t>序号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2"/>
              </w:rPr>
              <w:t>姓名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2"/>
              </w:rPr>
              <w:t>性别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2"/>
              </w:rPr>
              <w:t>工作单位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2"/>
              </w:rPr>
              <w:t>最高技术职称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2"/>
              </w:rPr>
              <w:t>专业领域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曾水滨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505"/>
              </w:tabs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河源市国土整治中心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岩土勘察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、土壤污染风险管控和修复效果评估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刘晓惠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326"/>
              </w:tabs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河源市市区城南污水处理厂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生态环境管理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、地下水评价、环境工程设计及施工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魏素灵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河源市生态环境监测监控中心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生态环境管理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、环境监测、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罗文锦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河源市生态环境局信息中心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生态环境管理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环境监测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地下水评价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水文地质与环境地质调查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邓诗琴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河源市污水处理厂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生态环境管理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6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葛仙梅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广东粤环生态环境有限公司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生态环境管理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、环境影响评价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7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静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广东省固体废物和化学品环境中心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生态环境管理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土壤污染风险管控和修复效果评估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8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云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广东省河源生态环境监测站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生态环境管理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环境监测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水土保持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土壤污染风险管控和修复效果评估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9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邝臣坤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广东智环创新环境科技有限公司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水土保持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、环境影响评价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10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燚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深圳市环境科学研究院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生态环境管理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土壤污染风险管控和修复效果评估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、环境影响评价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陈智锋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广东工业大学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副教授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环境监测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吕志军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广东智行环境监测有限公司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环境监测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环境影响评价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邓凤梅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女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河源市污水处理厂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生态环境管理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刘岸彬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男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广东省河源生态环境监测站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环境监测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张婷婷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女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广东省河源生态环境监测站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生态环境管理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环境监测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土壤污染风险管控和修复效果评估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16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珊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女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广东省生态环境监测中心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生态环境管理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环境监测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地下水评价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水文地质与环境地质调查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土壤污染风险管控和修复效果评估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环境影响评价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17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黄世裕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男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河源市固体废物环境中心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生态环境管理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土壤污染风险管控和修复效果评估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环境影响评价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18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彭宇琼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女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广东省河源生态环境监测站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生态环境管理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环境监测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19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威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男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河源市康源环保技术有限公司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环境监测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环境影响评价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20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曾伟刚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男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广东核力工程勘察院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生态环境管理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、环境监理、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土壤污染风险管控和修复效果评估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环境影响评价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21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严青云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女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广州市环境保护科学研究院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环境监测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、环境监理、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土壤污染风险管控和修复效果评估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22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万军明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男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广东轻工职业技术学院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环境监测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土壤污染风险管控和修复效果评估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环境影响评价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23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黎  明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男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广东省核工业地质局二九二大队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岩土勘察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土壤污染风险管控和修复效果评估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24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曾凡进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男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广州昱尚环保技术服务有限公司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生态环境管理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、环境监理、地下水评价、环境监理、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土壤污染风险管控和修复效果评估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25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何瑞强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男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广东大川勘察院有限公司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水文地质与环境地质调查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土壤污染风险管控和修复效果评估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26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垒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男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暨南大学生态学系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副研究员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生态环境管理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环境监测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土壤污染风险管控和修复效果评估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>27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黄袁金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4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广东省河源生态环境监测站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高级工程师</w:t>
            </w:r>
          </w:p>
        </w:tc>
        <w:tc>
          <w:tcPr>
            <w:tcW w:w="5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生态环境管理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环境监测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、环境工程设计及施工、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土壤环境调查和风险评估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土壤污染风险管控和修复效果评估</w:t>
            </w:r>
          </w:p>
        </w:tc>
      </w:tr>
    </w:tbl>
    <w:p>
      <w:pPr>
        <w:jc w:val="center"/>
        <w:rPr>
          <w:rFonts w:hint="default"/>
          <w:sz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129BA"/>
    <w:rsid w:val="21C1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2023-03-24T03:33:00Z</dcterms:created>
  <dc:creator>林雯雯</dc:creator>
  <cp:lastModifiedBy>林雯雯</cp:lastModifiedBy>
  <dcterms:modified xsi:type="dcterms:W3CDTF">2023-03-24T03:34:10Z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5FB9823ED2C5463490B8F11556234DEB</vt:lpwstr>
  </property>
</Properties>
</file>