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2023年度部门联合“双随机、一公开”抽查计划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填报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：河源市生态环境局</w:t>
      </w:r>
    </w:p>
    <w:tbl>
      <w:tblPr>
        <w:tblStyle w:val="4"/>
        <w:tblW w:w="139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2642"/>
        <w:gridCol w:w="817"/>
        <w:gridCol w:w="2913"/>
        <w:gridCol w:w="837"/>
        <w:gridCol w:w="2638"/>
        <w:gridCol w:w="687"/>
        <w:gridCol w:w="1088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64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291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事项类别</w:t>
            </w:r>
          </w:p>
        </w:tc>
        <w:tc>
          <w:tcPr>
            <w:tcW w:w="263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抽取日期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牵头部门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参加部门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42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机动车销售企业监管</w:t>
            </w: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定向</w:t>
            </w:r>
          </w:p>
        </w:tc>
        <w:tc>
          <w:tcPr>
            <w:tcW w:w="2913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机动车环保信息公开检查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一般检查</w:t>
            </w:r>
          </w:p>
        </w:tc>
        <w:tc>
          <w:tcPr>
            <w:tcW w:w="2638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全市机动车销售企业</w:t>
            </w:r>
          </w:p>
        </w:tc>
        <w:tc>
          <w:tcPr>
            <w:tcW w:w="687" w:type="dxa"/>
            <w:vAlign w:val="center"/>
          </w:tcPr>
          <w:p>
            <w:pPr>
              <w:adjustRightInd w:val="0"/>
              <w:snapToGrid w:val="0"/>
              <w:ind w:left="280" w:hanging="280" w:hangingChars="100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9月</w:t>
            </w: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市生态环境局</w:t>
            </w: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市商务局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42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市政工程监督检查</w:t>
            </w: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定向</w:t>
            </w:r>
          </w:p>
        </w:tc>
        <w:tc>
          <w:tcPr>
            <w:tcW w:w="2913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城镇污水处理设施污染防治情况的检查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一般检查</w:t>
            </w:r>
          </w:p>
        </w:tc>
        <w:tc>
          <w:tcPr>
            <w:tcW w:w="2638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全市城镇污水处理厂</w:t>
            </w:r>
          </w:p>
        </w:tc>
        <w:tc>
          <w:tcPr>
            <w:tcW w:w="687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9月</w:t>
            </w: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市生态环境局</w:t>
            </w: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市住房城乡建设主管局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42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机动车、非道路移动机械生产企业监管</w:t>
            </w: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定向</w:t>
            </w:r>
          </w:p>
        </w:tc>
        <w:tc>
          <w:tcPr>
            <w:tcW w:w="2913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机动车、非道路移动机械环保信息公开检查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一般检查</w:t>
            </w:r>
          </w:p>
        </w:tc>
        <w:tc>
          <w:tcPr>
            <w:tcW w:w="2638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全市机动车、非道路移动机械生产企业</w:t>
            </w:r>
          </w:p>
        </w:tc>
        <w:tc>
          <w:tcPr>
            <w:tcW w:w="687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10月</w:t>
            </w: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市生态环境局</w:t>
            </w: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市市场监管局</w:t>
            </w:r>
          </w:p>
        </w:tc>
      </w:tr>
    </w:tbl>
    <w:p>
      <w:pPr>
        <w:rPr>
          <w:rFonts w:hint="eastAsia" w:ascii="宋体" w:hAnsi="宋体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联系人（</w:t>
      </w:r>
      <w:r>
        <w:rPr>
          <w:rFonts w:hint="eastAsia" w:ascii="宋体" w:hAnsi="宋体" w:eastAsia="仿宋_GB2312" w:cs="仿宋_GB2312"/>
          <w:sz w:val="32"/>
          <w:szCs w:val="32"/>
        </w:rPr>
        <w:t>填报人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宋体" w:hAnsi="宋体" w:eastAsia="仿宋_GB2312" w:cs="仿宋_GB2312"/>
          <w:sz w:val="32"/>
          <w:szCs w:val="32"/>
        </w:rPr>
        <w:t>：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胡延均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办公电话：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3887682    </w:t>
      </w:r>
      <w:bookmarkStart w:id="0" w:name="_GoBack"/>
      <w:bookmarkEnd w:id="0"/>
      <w:r>
        <w:rPr>
          <w:rFonts w:hint="eastAsia" w:ascii="宋体" w:hAnsi="宋体" w:eastAsia="仿宋_GB2312" w:cs="仿宋_GB2312"/>
          <w:sz w:val="32"/>
          <w:szCs w:val="32"/>
        </w:rPr>
        <w:t>日期：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宋体" w:hAnsi="宋体" w:eastAsia="仿宋_GB2312" w:cs="仿宋_GB2312"/>
          <w:sz w:val="32"/>
          <w:szCs w:val="32"/>
          <w:u w:val="none"/>
          <w:lang w:eastAsia="zh-CN"/>
        </w:rPr>
        <w:t>年</w:t>
      </w:r>
      <w:r>
        <w:rPr>
          <w:rFonts w:hint="eastAsia" w:ascii="宋体" w:hAnsi="宋体" w:eastAsia="仿宋_GB2312" w:cs="仿宋_GB2312"/>
          <w:sz w:val="32"/>
          <w:szCs w:val="32"/>
          <w:u w:val="none"/>
          <w:lang w:val="en-US" w:eastAsia="zh-CN"/>
        </w:rPr>
        <w:t>9</w:t>
      </w:r>
      <w:r>
        <w:rPr>
          <w:rFonts w:hint="eastAsia" w:ascii="宋体" w:hAnsi="宋体" w:eastAsia="仿宋_GB2312" w:cs="仿宋_GB2312"/>
          <w:sz w:val="32"/>
          <w:szCs w:val="32"/>
          <w:u w:val="none"/>
          <w:lang w:eastAsia="zh-CN"/>
        </w:rPr>
        <w:t>月</w:t>
      </w:r>
      <w:r>
        <w:rPr>
          <w:rFonts w:hint="eastAsia" w:ascii="宋体" w:hAnsi="宋体" w:eastAsia="仿宋_GB2312" w:cs="仿宋_GB2312"/>
          <w:sz w:val="32"/>
          <w:szCs w:val="32"/>
          <w:u w:val="none"/>
          <w:lang w:val="en-US" w:eastAsia="zh-CN"/>
        </w:rPr>
        <w:t>21</w:t>
      </w:r>
      <w:r>
        <w:rPr>
          <w:rFonts w:hint="eastAsia" w:ascii="宋体" w:hAnsi="宋体" w:eastAsia="仿宋_GB2312" w:cs="仿宋_GB2312"/>
          <w:sz w:val="32"/>
          <w:szCs w:val="32"/>
          <w:u w:val="none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注：请各市直有关部门按照“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谁主管、谁牵头、谁发起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”的原则，结合实际情况，制定本部门的抽查计划，牵头组织开展，并于2月20日前将成员单位“双随机、一公开”抽查计划报送市市场监管局汇总，具体抽查名称、抽查事项、检查对象、实施科室等由牵头部门自行确定。</w:t>
      </w: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电子版及纸质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盖公章后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发送至邮箱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instrText xml:space="preserve"> HYPERLINK "mailto:hygsqgk@163.com" </w:instrTex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hygsqgk@163.com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抽查类型：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填写“定向”或“不定向”。定向是指部门按照特定条件（比如：企业类型、经营规模、所属行业、地理区域等）随机抽取确定检查对象。不定向是指部门随机摇号抽取确定检查对象。</w:t>
      </w:r>
    </w:p>
    <w:p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事项类别：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填写“一般检查”“重点检查”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957D1"/>
    <w:rsid w:val="04B957D1"/>
    <w:rsid w:val="07B35CE9"/>
    <w:rsid w:val="088822B4"/>
    <w:rsid w:val="0ADB1EE6"/>
    <w:rsid w:val="3E8B7BAD"/>
    <w:rsid w:val="414B70CE"/>
    <w:rsid w:val="45511B49"/>
    <w:rsid w:val="49085D80"/>
    <w:rsid w:val="52B82052"/>
    <w:rsid w:val="767DBDA9"/>
    <w:rsid w:val="E97DB6BA"/>
    <w:rsid w:val="FFBB452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河源市工商局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2022-02-23T07:46:00Z</dcterms:created>
  <dc:creator>陈辉煌</dc:creator>
  <cp:lastModifiedBy>刘斌</cp:lastModifiedBy>
  <dcterms:modified xsi:type="dcterms:W3CDTF">2023-11-10T06:56:54Z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