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年度报表</w:t>
      </w:r>
    </w:p>
    <w:p>
      <w:pPr>
        <w:spacing w:before="304" w:line="222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2023</w:t>
      </w:r>
      <w:r>
        <w:rPr>
          <w:rFonts w:ascii="仿宋" w:hAnsi="仿宋" w:eastAsia="仿宋" w:cs="仿宋"/>
          <w:spacing w:val="13"/>
          <w:sz w:val="32"/>
          <w:szCs w:val="32"/>
        </w:rPr>
        <w:t>年度)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</w:t>
      </w:r>
      <w:r>
        <w:rPr>
          <w:rFonts w:ascii="仿宋" w:hAnsi="仿宋" w:eastAsia="仿宋" w:cs="仿宋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位:河源市人民政府办公室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1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35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市政府门户网站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3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页网址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15" w:lineRule="auto"/>
              <w:ind w:left="19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"http://www.heyuan.gov.cn/"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http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://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www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heyuan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gov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cn/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1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办单位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223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源市人民政府办公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4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2" w:lineRule="auto"/>
              <w:ind w:left="27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府网站标识码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79" w:lineRule="auto"/>
              <w:ind w:left="281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4416000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IC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P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备案号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4" w:lineRule="auto"/>
              <w:ind w:left="39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5"/>
                <w:sz w:val="24"/>
                <w:szCs w:val="24"/>
              </w:rPr>
              <w:t>粤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 xml:space="preserve"> ICP 备 12032302 号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2" w:lineRule="auto"/>
              <w:ind w:left="25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公安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机关备案号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4" w:lineRule="auto"/>
              <w:ind w:left="19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粤公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网安备</w:t>
            </w:r>
          </w:p>
          <w:p>
            <w:pPr>
              <w:spacing w:before="112" w:line="179" w:lineRule="auto"/>
              <w:ind w:left="12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4416020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2000</w:t>
            </w:r>
          </w:p>
          <w:p>
            <w:pPr>
              <w:spacing w:before="84" w:line="217" w:lineRule="auto"/>
              <w:ind w:left="47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112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立用户访问总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量(单位：个)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79" w:lineRule="auto"/>
              <w:ind w:left="2999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8303884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46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站总访问量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79" w:lineRule="auto"/>
              <w:ind w:left="30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11513611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3" w:lineRule="auto"/>
              <w:ind w:left="13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数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61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10695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57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概况类信息更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79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45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政务动态信息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65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21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信息公开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目录信息更新量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656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26" w:line="249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10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2" w:lineRule="auto"/>
              <w:ind w:left="93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设数量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838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读回应</w:t>
            </w:r>
          </w:p>
        </w:tc>
        <w:tc>
          <w:tcPr>
            <w:tcW w:w="30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信息发布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78" w:firstLine="49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4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解读材料数量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69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62" w:firstLine="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解读产品数量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7" w:lineRule="auto"/>
              <w:ind w:left="69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left="14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媒体评论文章</w:t>
            </w: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数量</w:t>
            </w:r>
          </w:p>
          <w:p>
            <w:pPr>
              <w:spacing w:before="52" w:line="212" w:lineRule="auto"/>
              <w:ind w:left="38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单位：篇)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47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2" w:lineRule="auto"/>
              <w:ind w:left="345" w:right="378"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应公众关注热点或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大舆情数量(单位：</w:t>
            </w:r>
          </w:p>
          <w:p>
            <w:pPr>
              <w:spacing w:before="1" w:line="210" w:lineRule="auto"/>
              <w:ind w:left="1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178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78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事项目录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1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71" w:line="222" w:lineRule="auto"/>
              <w:ind w:left="49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事服务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册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用户数</w:t>
            </w:r>
          </w:p>
          <w:p>
            <w:pPr>
              <w:spacing w:before="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3830270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0" w:line="214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ind w:left="1657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9" w:lineRule="auto"/>
              <w:ind w:left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程在线办理</w:t>
            </w:r>
          </w:p>
          <w:p>
            <w:pPr>
              <w:spacing w:before="55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179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340" w:lineRule="exact"/>
              <w:ind w:left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5"/>
                <w:position w:val="6"/>
                <w:sz w:val="24"/>
                <w:szCs w:val="24"/>
              </w:rPr>
              <w:t>件量</w:t>
            </w:r>
          </w:p>
          <w:p>
            <w:pPr>
              <w:spacing w:before="1" w:line="22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单位：件)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3" w:lineRule="auto"/>
              <w:ind w:left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1536091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然人办件量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935586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708359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动交流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台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4" w:lineRule="auto"/>
              <w:ind w:left="178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办结留言数量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平均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办理时间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单位：天)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ind w:left="75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71" w:right="351" w:firstLine="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开答复数量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集调查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征集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查期数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8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收到意见数量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0" w:lineRule="auto"/>
              <w:ind w:left="136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布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调查结果期数</w:t>
            </w:r>
          </w:p>
          <w:p>
            <w:pPr>
              <w:spacing w:before="53" w:line="212" w:lineRule="auto"/>
              <w:ind w:left="37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7" w:lineRule="auto"/>
              <w:ind w:left="703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5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线访谈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66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谈期数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69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36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民留言数量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>
            <w:pPr>
              <w:spacing w:before="50" w:line="211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ind w:left="65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答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全防护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（政数局）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0" w:lineRule="auto"/>
              <w:ind w:left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全检测评估次数</w:t>
            </w:r>
          </w:p>
          <w:p>
            <w:pPr>
              <w:spacing w:before="53" w:line="211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ind w:left="177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现问题数量</w:t>
            </w:r>
          </w:p>
          <w:p>
            <w:pPr>
              <w:spacing w:before="1" w:line="21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60" w:lineRule="exact"/>
              <w:ind w:left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8"/>
                <w:sz w:val="24"/>
                <w:szCs w:val="24"/>
              </w:rPr>
              <w:t>问</w:t>
            </w:r>
            <w:r>
              <w:rPr>
                <w:rFonts w:ascii="仿宋" w:hAnsi="仿宋" w:eastAsia="仿宋" w:cs="仿宋"/>
                <w:spacing w:val="-5"/>
                <w:position w:val="8"/>
                <w:sz w:val="24"/>
                <w:szCs w:val="24"/>
              </w:rPr>
              <w:t>题整改数量</w:t>
            </w:r>
          </w:p>
          <w:p>
            <w:pPr>
              <w:spacing w:line="217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7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47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测预警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练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3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站安全责任人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新媒体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4" w:lineRule="auto"/>
              <w:ind w:left="178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博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5" w:lineRule="auto"/>
              <w:ind w:left="797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24" w:lineRule="auto"/>
              <w:ind w:left="64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注量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178" w:lineRule="auto"/>
              <w:ind w:left="84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微  信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1" w:lineRule="auto"/>
              <w:ind w:left="76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1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河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源市人民政</w:t>
            </w:r>
          </w:p>
          <w:p>
            <w:pPr>
              <w:spacing w:before="70" w:line="222" w:lineRule="auto"/>
              <w:ind w:left="195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府</w:t>
            </w: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</w:rPr>
              <w:t>门户网站微</w:t>
            </w:r>
          </w:p>
          <w:p>
            <w:pPr>
              <w:spacing w:before="71" w:line="216" w:lineRule="auto"/>
              <w:ind w:left="43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信公众号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46" w:lineRule="auto"/>
              <w:ind w:left="281" w:right="276" w:firstLine="12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9" w:line="178" w:lineRule="auto"/>
              <w:ind w:left="732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642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订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</w:rPr>
              <w:t>阅数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79" w:lineRule="auto"/>
              <w:ind w:left="625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他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4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78" w:line="225" w:lineRule="auto"/>
              <w:ind w:left="178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新发展</w:t>
            </w:r>
          </w:p>
        </w:tc>
        <w:tc>
          <w:tcPr>
            <w:tcW w:w="6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322" w:lineRule="exact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搜索即服务</w:t>
            </w:r>
            <w:r>
              <w:rPr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多语言版本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52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无障碍浏览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千人千网</w:t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其他</w:t>
            </w:r>
          </w:p>
        </w:tc>
      </w:tr>
    </w:tbl>
    <w:p/>
    <w:p>
      <w:pPr>
        <w:spacing w:line="197" w:lineRule="exact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spacing w:before="100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NlZjRkMDJmYWZiYzMzYTVkYWFjNjNkOWQ0YWIyZTcifQ=="/>
  </w:docVars>
  <w:rsids>
    <w:rsidRoot w:val="00000000"/>
    <w:rsid w:val="008E40F1"/>
    <w:rsid w:val="0DC34E14"/>
    <w:rsid w:val="139B6390"/>
    <w:rsid w:val="13B80076"/>
    <w:rsid w:val="172D7075"/>
    <w:rsid w:val="22916662"/>
    <w:rsid w:val="37FFD7C9"/>
    <w:rsid w:val="38814C08"/>
    <w:rsid w:val="3EF814B4"/>
    <w:rsid w:val="3EFF4D39"/>
    <w:rsid w:val="417144C5"/>
    <w:rsid w:val="43F30168"/>
    <w:rsid w:val="47D35764"/>
    <w:rsid w:val="51E7FF7A"/>
    <w:rsid w:val="578515EA"/>
    <w:rsid w:val="5D694C73"/>
    <w:rsid w:val="64EB7B44"/>
    <w:rsid w:val="66BAE119"/>
    <w:rsid w:val="6AEE6020"/>
    <w:rsid w:val="6F4FB2F3"/>
    <w:rsid w:val="6F99E84D"/>
    <w:rsid w:val="714724C5"/>
    <w:rsid w:val="7747515C"/>
    <w:rsid w:val="77BC5E2E"/>
    <w:rsid w:val="77F21374"/>
    <w:rsid w:val="BEED8C43"/>
    <w:rsid w:val="CBFF22A6"/>
    <w:rsid w:val="CDFA798F"/>
    <w:rsid w:val="EFFF36EC"/>
    <w:rsid w:val="F77F4B6B"/>
    <w:rsid w:val="FE3C7F14"/>
    <w:rsid w:val="FFFED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705</Words>
  <Characters>803</Characters>
  <TotalTime>0</TotalTime>
  <ScaleCrop>false</ScaleCrop>
  <LinksUpToDate>false</LinksUpToDate>
  <CharactersWithSpaces>841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2018-02-05T10:07:00Z</dcterms:created>
  <dc:creator>yangzhao</dc:creator>
  <cp:lastModifiedBy>szd</cp:lastModifiedBy>
  <cp:lastPrinted>2023-01-20T18:09:00Z</cp:lastPrinted>
  <dcterms:modified xsi:type="dcterms:W3CDTF">2024-01-10T17:16:00Z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2023-01-12T16:20:51Z</vt:filetime>
  </property>
  <property fmtid="{D5CDD505-2E9C-101B-9397-08002B2CF9AE}" pid="4" name="KSOProductBuildVer">
    <vt:lpwstr>2052-11.8.2.10125</vt:lpwstr>
  </property>
  <property fmtid="{D5CDD505-2E9C-101B-9397-08002B2CF9AE}" pid="5" name="ICV">
    <vt:lpwstr>FDE15DA12E3340CD8B63E4D3353B42A5</vt:lpwstr>
  </property>
</Properties>
</file>