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河源市专利转化实施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2024年度河源市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专利转化实施项目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推动专利转化运用工作，促进高校院所、国有企业与我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战略性产业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集群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中小微企业、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涉农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中小微企业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对接，完善专利转化相关平台建设，开展专利开放许可促进工作，推动专利技术适配区域产业发展转化实施，提升中小微企业创新发展和市场保护能力，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以专利产业化促进中小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企业成长，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助力河源产业形成核心竞争力。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河源市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专利转化相关平台建设。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河源市企业专利技术需求调研，挖掘全国高校院所和国企的高质量专利资源，项目实施期间形成一份不少于100件的专利供需清单在平台发布，免费面向辖区内企业开放，进一步扩大专利信息覆盖面，拓宽企业专利技术信息获取渠道，促进供给方与需求方对接并精准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推动专利转化许可工作。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项目实施期间在全市范围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</w:rPr>
        <w:t>分区域、分产业组织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开展2</w:t>
      </w:r>
      <w:r>
        <w:rPr>
          <w:rFonts w:hint="eastAsia" w:ascii="仿宋_GB2312" w:hAnsi="仿宋_GB2312" w:eastAsia="仿宋_GB2312" w:cs="仿宋_GB2312"/>
          <w:color w:val="auto"/>
          <w:sz w:val="32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</w:rPr>
        <w:t>中小微企业专利转化对接活动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专利转让许可登记备案宣传培训活动等，每场参加人员不少于50人，协助各类创新主体全面开展专利产品备案工作；协助办理专利转让、许可登记备案，助力我市实现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专利转让数、专利许可数逐年增长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推进专利开放许可工作。发掘50件以上有市场化前景、应用广泛、实用性较强、适于多地实施的专利技术进行专利开放许可试点，通过免费许可、分阶段许可及其他定价方式，在河源市被确认的“广东省专利开放许可试点信息发布平台”发布专利开放许可信息，并取得国家知识产权局专利开放许可声明受理回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（四）促进创新成果转化实施。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积极推动高校院所、国有企业等专利成果在河源落地实施，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促成10项以上专利转化、许可等项目在河源落地实施，并依法在国家知识产权局登记备案。积极推动知识产权金融工作，助力实现专利权和商标权质押融资登记金额逐年增长。引导并协助组织10家以上河源市创新主体积极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none"/>
          <w:lang w:val="en-US" w:eastAsia="zh-CN"/>
        </w:rPr>
        <w:t>参与中国/广东专利奖等国家、省知识产权相关评奖，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u w:val="none"/>
          <w:lang w:eastAsia="zh-CN"/>
        </w:rPr>
        <w:t>粤港澳大湾区高价值专利培育布局大赛、粤东西北知识产权创新创业大赛等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eastAsia="zh-CN"/>
        </w:rPr>
        <w:t>各类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none"/>
          <w:lang w:val="en-US" w:eastAsia="zh-CN"/>
        </w:rPr>
        <w:t>赛事活动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四、申报主体及条件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申报主体：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具有独立法人资格的高校院所、企事业单位、社会组织等牵头，可联合高校院所、企事业单位、社会组织等共同申报。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（二）申报条件：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牵头单位应当具备实施项目所要求各项任务的能力，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对广东省专利转化与专利开放许可有深入研究，具备推动专利技术适配区域产业发展转化实施的相关经验和条件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具有与全省高校院所、国有企业丰富的合作对接经验，具备知识产权、经济、法律等多学科人才，能够全周期、全方位、全流程地服务专利开放许可的参与主体。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遵守专项资金管理有关规定，能按时、保质保量完成项目任务。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牵头单位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已经承担省、市同类型项目且尚未验收或验收不合格的，不得申报。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2.申报单位分别围绕我市战略性产业集群中小微企业、涉农中小微企业推进专利转化运用工作，大力推动专利产业化，加快战略性产业集群和涉农产业创新成果向现实生产力转化。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（一）《2024年度河源市知识产权促进类项目申报书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》（以下简称《申报书》）；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（二）单位营业执照等法人资格证、银行开户许可证复印件；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（四）近两年的财务报表；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（五）真实性承诺函；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上述材料均需加盖公章并在《申报书》加盖骑缝章。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lang w:eastAsia="zh-CN"/>
        </w:rPr>
        <w:t>六、支持方式及额度、实施期限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支持项目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项，每项支持额度预计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万元；所有项目任务原则上需在2024年完成。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4901DC-E912-4DAB-93E8-9065656A5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0AA903-7AEC-49D8-B1EA-E284B0EBF2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DCC8DD2-9752-4D23-8461-C583BC99E8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F5FA1D-FC25-45E2-A6DB-6DA9F1CE7A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69215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54.5pt;mso-position-horizontal:outside;mso-position-horizontal-relative:margin;z-index:251661312;mso-width-relative:page;mso-height-relative:page;" filled="f" stroked="f" coordsize="21600,21600" o:gfxdata="UEsDBAoAAAAAAIdO4kAAAAAAAAAAAAAAAAAEAAAAZHJzL1BLAwQUAAAACACHTuJAUoGPddUAAAAH&#10;AQAADwAAAGRycy9kb3ducmV2LnhtbE2PS0/DMBCE70j8B2uRuLV2CkI0ZNMDjxvPAhLcnHhJIux1&#10;ZDtp+fe4JzjuzGjm22qzd1bMFOLgGaFYKhDErTcDdwhvr3eLSxAxaTbaeiaEH4qwqY+PKl0av+MX&#10;mrepE7mEY6kR+pTGUsrY9uR0XPqROHtfPjid8hk6aYLe5XJn5UqpC+n0wHmh1yNd99R+byeHYD9i&#10;uG9U+pxvuof0/CSn99viEfH0pFBXIBLt018YDvgZHerM1PiJTRQWIT+SEBbF+hzEwVbrrDQIqzMF&#10;sq7kf/76F1BLAwQUAAAACACHTuJA8Lc/ODECAABhBAAADgAAAGRycy9lMm9Eb2MueG1srVRNbhMx&#10;FN4jcQfLezpJgAqiTKrQqAipopUCYu14PBlLtp+xnc6UA8ANWHXDnnP1HHyembRQWHTBxvP5/b/v&#10;Pc/ipLOGXakQNbmST48mnCknqdJuV/KPH86eveIsJuEqYcipkl+ryE+WT58sWj9XM2rIVCowBHFx&#10;3vqSNyn5eVFE2Sgr4hF55aCsKViRcA27ogqiRXRritlkcly0FCofSKoYIV0PSj5GDI8JSHWtpVqT&#10;3Fvl0hA1KCMSWoqN9pEv+2rrWsl0UddRJWZKjk5TfyIJ8DafxXIh5rsgfKPlWIJ4TAkPerJCOyS9&#10;C7UWSbB90H+FsloGilSnI0m2GBrpGUEX08kDbjaN8KrvBVRHf0d6/H9h5fury8B0hU3gzAmLgd9+&#10;/3Z78/P2x1c2zfS0Ps5htfGwS90b6rLpKI8Q5q67Otj8RT8MepB7fUeu6hKTEB6/nk1fQiOhmuHy&#10;oie/uHf2Iaa3iizLoOQBs+spFVfnMSEhTA8mOZejM21MPz/jWIsEzxH+Dw08jINjbmEoNaPUbbux&#10;/i1V12gr0LAX0cszjeTnIqZLEbAIqBdPJV3gqA0hCY2Is4bCl3/Jsz3mAy1nLRar5PHzXgTFmXnn&#10;MDmETAcQDmB7AG5vTwm7immgmh7CISRzgHUg+wkvaJWzQCWcRK6SpwM8TcN64wVKtVr1Rnsf9K4Z&#10;HLB3XqRzt/EypxkIW+0T1bpnOVM08DIyh83ryR9fSV7t3++91f2fYf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oGPddUAAAAHAQAADwAAAAAAAAABACAAAAAiAAAAZHJzL2Rvd25yZXYueG1sUEsB&#10;AhQAFAAAAAgAh07iQPC3Pzg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Tk1YjcyYzA3MDllMWY2OGNiNjdkNTViMDJlZDYifQ=="/>
  </w:docVars>
  <w:rsids>
    <w:rsidRoot w:val="0CF15003"/>
    <w:rsid w:val="068C59D8"/>
    <w:rsid w:val="06E93D57"/>
    <w:rsid w:val="09A71CAB"/>
    <w:rsid w:val="0AEC72B0"/>
    <w:rsid w:val="0CF15003"/>
    <w:rsid w:val="10B810AA"/>
    <w:rsid w:val="1C8D2975"/>
    <w:rsid w:val="1E917DEC"/>
    <w:rsid w:val="2CBC2C45"/>
    <w:rsid w:val="37CD2BE9"/>
    <w:rsid w:val="37FFA369"/>
    <w:rsid w:val="3DE76DE1"/>
    <w:rsid w:val="42694220"/>
    <w:rsid w:val="47313DAB"/>
    <w:rsid w:val="59E25C79"/>
    <w:rsid w:val="5B107B6D"/>
    <w:rsid w:val="5FFB1532"/>
    <w:rsid w:val="64CF62BC"/>
    <w:rsid w:val="6A4E5887"/>
    <w:rsid w:val="6D1F8B3F"/>
    <w:rsid w:val="6EB97BB5"/>
    <w:rsid w:val="70616185"/>
    <w:rsid w:val="709A3F00"/>
    <w:rsid w:val="729FD302"/>
    <w:rsid w:val="73FFFE68"/>
    <w:rsid w:val="75902AFB"/>
    <w:rsid w:val="795FE9BA"/>
    <w:rsid w:val="79F65226"/>
    <w:rsid w:val="7BF90AB4"/>
    <w:rsid w:val="7C000A35"/>
    <w:rsid w:val="7F677082"/>
    <w:rsid w:val="95CF6762"/>
    <w:rsid w:val="BDB7F5A5"/>
    <w:rsid w:val="CBAF80DF"/>
    <w:rsid w:val="E57FDCE3"/>
    <w:rsid w:val="E6FC85A8"/>
    <w:rsid w:val="EFCDD35D"/>
    <w:rsid w:val="F7FB9BC1"/>
    <w:rsid w:val="FBDE7256"/>
    <w:rsid w:val="FFEA1781"/>
    <w:rsid w:val="FFFE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unhideWhenUsed/>
    <w:qFormat/>
    <w:uiPriority w:val="99"/>
    <w:pPr>
      <w:topLinePunct/>
      <w:ind w:firstLine="560" w:firstLineChars="200"/>
    </w:pPr>
    <w:rPr>
      <w:rFonts w:hint="eastAsia" w:ascii="宋体" w:hAnsi="宋体" w:eastAsia="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1070</Characters>
  <Lines>0</Lines>
  <Paragraphs>0</Paragraphs>
  <TotalTime>9</TotalTime>
  <ScaleCrop>false</ScaleCrop>
  <LinksUpToDate>false</LinksUpToDate>
  <CharactersWithSpaces>1074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2022-08-27T08:58:00Z</dcterms:created>
  <dc:creator>LM</dc:creator>
  <cp:lastModifiedBy>LM</cp:lastModifiedBy>
  <cp:lastPrinted>2024-02-02T03:37:00Z</cp:lastPrinted>
  <dcterms:modified xsi:type="dcterms:W3CDTF">2024-02-04T01:34:06Z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6A8EE3760148464DB825FF85D4C620BA_13</vt:lpwstr>
  </property>
</Properties>
</file>