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河源市产业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</w:rPr>
        <w:t>专利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专题数据库建设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2024年度河源市产业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专利专题数据库建设项目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二、项目目标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cs="仿宋_GB2312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</w:rPr>
        <w:t>围绕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河源市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电子信息、水饮料及食品、先进材料、机械与模具产业等“1+3”产业集群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建设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产业专利专题数据库，</w:t>
      </w:r>
      <w:r>
        <w:rPr>
          <w:rFonts w:hint="eastAsia" w:cs="仿宋_GB2312"/>
          <w:color w:val="auto"/>
          <w:sz w:val="32"/>
          <w:szCs w:val="32"/>
        </w:rPr>
        <w:t>推动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河源市重点</w:t>
      </w:r>
      <w:r>
        <w:rPr>
          <w:rFonts w:hint="eastAsia" w:cs="仿宋_GB2312"/>
          <w:color w:val="auto"/>
          <w:sz w:val="32"/>
          <w:szCs w:val="32"/>
        </w:rPr>
        <w:t>产业和企业开展专利信息利用和专利导航工作，以专利信息资源深度开发利用和专利深入分析为基础，研究制定区域产业</w:t>
      </w:r>
      <w:r>
        <w:rPr>
          <w:rFonts w:hint="eastAsia" w:cs="仿宋_GB2312"/>
          <w:color w:val="auto"/>
          <w:sz w:val="32"/>
          <w:szCs w:val="32"/>
          <w:lang w:eastAsia="zh-CN"/>
        </w:rPr>
        <w:t>和企业</w:t>
      </w:r>
      <w:r>
        <w:rPr>
          <w:rFonts w:hint="eastAsia" w:cs="仿宋_GB2312"/>
          <w:color w:val="auto"/>
          <w:sz w:val="32"/>
          <w:szCs w:val="32"/>
        </w:rPr>
        <w:t>创新发展及专利布局策略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，引导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创新主体运用专利信息指导关键核心技术的研发创新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经济、产业相关部门和企业推送专利导航成果</w:t>
      </w:r>
      <w:r>
        <w:rPr>
          <w:rFonts w:hint="eastAsia" w:cs="仿宋_GB2312"/>
          <w:color w:val="auto"/>
          <w:sz w:val="32"/>
          <w:szCs w:val="32"/>
        </w:rPr>
        <w:t>，</w:t>
      </w:r>
      <w:r>
        <w:rPr>
          <w:rFonts w:hint="eastAsia" w:cs="仿宋_GB2312"/>
          <w:sz w:val="32"/>
          <w:szCs w:val="32"/>
          <w:lang w:eastAsia="zh-CN"/>
        </w:rPr>
        <w:t>为</w:t>
      </w:r>
      <w:r>
        <w:rPr>
          <w:rFonts w:hint="eastAsia" w:cs="仿宋_GB2312"/>
          <w:sz w:val="32"/>
          <w:szCs w:val="32"/>
        </w:rPr>
        <w:t>促进经济高质量发展提供知识产权支撑</w:t>
      </w:r>
      <w:r>
        <w:rPr>
          <w:rFonts w:hint="eastAsia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三、项目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建设产业专利专题数据库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cs="仿宋_GB2312"/>
          <w:color w:val="auto"/>
          <w:sz w:val="32"/>
          <w:szCs w:val="32"/>
        </w:rPr>
        <w:t>围绕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河源市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电子信息、水饮料及食品、先进材料、机械与模具产业等“1+3”产业集群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，利用权威的数据源，采集、梳理产业专利信息并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在河源市知识产权信息公共服务平台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建立1个产业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专利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数据库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，专题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数据库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需确保至少3年的有效使用期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针对产业特点和高质量发展需求，开展产业市场分析及产业内重点企业调查分析，形成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1份产业专利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导航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并完成备案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，利用专利分析开展产业专利布局、发展方向与创新路径导航，提出具体、明确、可行的推动产业高质量发展的策略建议和产业专利布局发展规划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开展专利微导航并形成专利微导航报告。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选择1家在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领域具有重点发展潜力的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河源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创新主体开展微导航，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形成至少1份专利微导航报告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并完成备案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厘清竞争对手的技术布局以及市场布局策略，引导创新主体运用专利信息指导关键核心技术的研发创新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）开展产业专利导航成果发布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面向产业相关部门及企事业单位，组织开展专利导航成果发布会或研讨活动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1场以上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，引导产业高质量发展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积极运用导航项目成果支撑产业高质量发展及专利布局规划决策，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推动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专利导航成果常态化、长效化应用，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推送动态专利导航简报12期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）引导企业加强专利协同创新及运营。基于专利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专题数据库及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导航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，梳理整合产业的专利资产及创新资源，引导创新主体构筑或建设完善产业专利池，推动产业和重点企业开展协同创新及专利高端运用。聚焦产业重点领域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重点企业，提出促进企业高质量发展的具体可行的对策建议。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四、申报主体及条件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Cs w:val="32"/>
        </w:rPr>
        <w:t>申报主体：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具有独立法人资格的企事业单位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可与各类创新主体、社会组织等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联合申报。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（二）申报条件：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具有建设产业专利专题数据库和开展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专利导航工作基础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及相关经验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，具备开展专利信息分析服务所必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的信息资源、分析工具等软硬件设施，设有专利信息分析业务部门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具备相关产业领域情报搜集和研究分析能力，掌握产业分析研究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方法。</w:t>
      </w:r>
      <w:r>
        <w:rPr>
          <w:rFonts w:hint="eastAsia" w:cs="仿宋_GB2312"/>
          <w:color w:val="auto"/>
          <w:spacing w:val="-6"/>
          <w:sz w:val="32"/>
          <w:szCs w:val="32"/>
        </w:rPr>
        <w:t>遵守专项资金管理有关规定，能按时、保质保量完成项目任务。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牵头单位已经承担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省、市同类型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项目且尚未验收或验收不合格的，不得申报。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（一）《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2024年度河源市知识产权促进类项目申报书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（以下简称《申报书》）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（二）单位营业执照等法人资格证、银行开户许可证复印件；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（四）近两年的财务报表；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（五）真实性承诺函；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（六）其他证明申报单位条件及优势的佐证材料。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上述材料均需加盖公章并在《申报书》加盖骑缝章。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40" w:leftChars="0" w:right="0" w:rightChars="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六、</w:t>
      </w:r>
      <w:r>
        <w:rPr>
          <w:rFonts w:hint="eastAsia" w:ascii="黑体" w:hAnsi="黑体" w:eastAsia="黑体"/>
          <w:color w:val="auto"/>
          <w:sz w:val="32"/>
          <w:lang w:eastAsia="zh-CN"/>
        </w:rPr>
        <w:t>支持方式及额度、实施期限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支持项目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项，每项支持额度预计30万元；所有项目任务原则上需在2024年完成。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F9A95E-23E1-4829-AF96-7EC1CEA48C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BC80F7-AD6B-452D-B9E6-298112321522}"/>
  </w:font>
  <w:font w:name="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033E225-4B55-4F3C-BCFD-9F75905F12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72A1F30-1A04-4020-9B10-7BABD61A71E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F2E540D-2632-4A45-9F13-5B30B9AAB6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00B33FA-88D1-46A1-96C7-4348A0E3B2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0A78464-6DB5-46C0-8106-1D1FE91366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7"/>
        <w:sz w:val="28"/>
      </w:rPr>
    </w:pPr>
    <w:r>
      <w:rPr>
        <w:rStyle w:val="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102</w:t>
    </w:r>
    <w:r>
      <w:rPr>
        <w:sz w:val="28"/>
      </w:rPr>
      <w:fldChar w:fldCharType="end"/>
    </w:r>
    <w:r>
      <w:rPr>
        <w:rStyle w:val="7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YTM1YTE4MzA2NDYxYTlhMThjY2ExZWJmOGExZjYifQ=="/>
  </w:docVars>
  <w:rsids>
    <w:rsidRoot w:val="000320CC"/>
    <w:rsid w:val="000148F9"/>
    <w:rsid w:val="000320CC"/>
    <w:rsid w:val="000E7881"/>
    <w:rsid w:val="00111BF5"/>
    <w:rsid w:val="0017764C"/>
    <w:rsid w:val="00224949"/>
    <w:rsid w:val="002878F0"/>
    <w:rsid w:val="002B229D"/>
    <w:rsid w:val="002B34A7"/>
    <w:rsid w:val="00627926"/>
    <w:rsid w:val="006C00D4"/>
    <w:rsid w:val="00820790"/>
    <w:rsid w:val="008A6519"/>
    <w:rsid w:val="008D1709"/>
    <w:rsid w:val="0092048F"/>
    <w:rsid w:val="00BE5C28"/>
    <w:rsid w:val="00C324C3"/>
    <w:rsid w:val="00CB77A6"/>
    <w:rsid w:val="00EC7F04"/>
    <w:rsid w:val="00F753F7"/>
    <w:rsid w:val="017A42D3"/>
    <w:rsid w:val="021E3365"/>
    <w:rsid w:val="060A6CFC"/>
    <w:rsid w:val="073B5E80"/>
    <w:rsid w:val="07DE2D15"/>
    <w:rsid w:val="08126E54"/>
    <w:rsid w:val="0A426632"/>
    <w:rsid w:val="0BD14BED"/>
    <w:rsid w:val="0C38300E"/>
    <w:rsid w:val="0CB82E28"/>
    <w:rsid w:val="0CFC3ABC"/>
    <w:rsid w:val="0D914A9E"/>
    <w:rsid w:val="0E225CAC"/>
    <w:rsid w:val="0F553BD6"/>
    <w:rsid w:val="100D7898"/>
    <w:rsid w:val="107C3AA0"/>
    <w:rsid w:val="132E6A81"/>
    <w:rsid w:val="132F11F7"/>
    <w:rsid w:val="157A3F33"/>
    <w:rsid w:val="15E676AD"/>
    <w:rsid w:val="16606874"/>
    <w:rsid w:val="19967654"/>
    <w:rsid w:val="1C95499C"/>
    <w:rsid w:val="1E5C75B0"/>
    <w:rsid w:val="1EA6791F"/>
    <w:rsid w:val="1FFF58DA"/>
    <w:rsid w:val="223337DA"/>
    <w:rsid w:val="25214F9F"/>
    <w:rsid w:val="26157631"/>
    <w:rsid w:val="28652C33"/>
    <w:rsid w:val="28AD1BD7"/>
    <w:rsid w:val="2A6D7836"/>
    <w:rsid w:val="2D0231D5"/>
    <w:rsid w:val="2D1C5A6A"/>
    <w:rsid w:val="2E3D58F0"/>
    <w:rsid w:val="2E982BA6"/>
    <w:rsid w:val="30D73E16"/>
    <w:rsid w:val="319A53C9"/>
    <w:rsid w:val="31F621F8"/>
    <w:rsid w:val="332C6668"/>
    <w:rsid w:val="33A279DD"/>
    <w:rsid w:val="33B639F3"/>
    <w:rsid w:val="34E7618C"/>
    <w:rsid w:val="35135E14"/>
    <w:rsid w:val="35547441"/>
    <w:rsid w:val="39741E0A"/>
    <w:rsid w:val="3A7D7F2E"/>
    <w:rsid w:val="3ABD0547"/>
    <w:rsid w:val="3ADE61A4"/>
    <w:rsid w:val="3B7840F3"/>
    <w:rsid w:val="3E613BED"/>
    <w:rsid w:val="3FA97C38"/>
    <w:rsid w:val="40474FDB"/>
    <w:rsid w:val="404C6D19"/>
    <w:rsid w:val="4143775A"/>
    <w:rsid w:val="41883839"/>
    <w:rsid w:val="42142DE6"/>
    <w:rsid w:val="43E32B05"/>
    <w:rsid w:val="445D6820"/>
    <w:rsid w:val="4CA40823"/>
    <w:rsid w:val="4D3B1192"/>
    <w:rsid w:val="4F6F09DB"/>
    <w:rsid w:val="4FD95215"/>
    <w:rsid w:val="4FF6012D"/>
    <w:rsid w:val="500B5A17"/>
    <w:rsid w:val="508013EB"/>
    <w:rsid w:val="53B214EB"/>
    <w:rsid w:val="53B8319F"/>
    <w:rsid w:val="541B261A"/>
    <w:rsid w:val="55067F1A"/>
    <w:rsid w:val="558C567D"/>
    <w:rsid w:val="57DF3CBF"/>
    <w:rsid w:val="57FFEEA2"/>
    <w:rsid w:val="59366698"/>
    <w:rsid w:val="5D6A35D0"/>
    <w:rsid w:val="5DF35D7F"/>
    <w:rsid w:val="5E0A7FE5"/>
    <w:rsid w:val="636D4F67"/>
    <w:rsid w:val="63BC5870"/>
    <w:rsid w:val="64FC2197"/>
    <w:rsid w:val="65DF8DD2"/>
    <w:rsid w:val="66582010"/>
    <w:rsid w:val="66AE40C7"/>
    <w:rsid w:val="687B024A"/>
    <w:rsid w:val="6A441A21"/>
    <w:rsid w:val="6B02528A"/>
    <w:rsid w:val="6DCE6AE6"/>
    <w:rsid w:val="6EB26A69"/>
    <w:rsid w:val="6F106AB7"/>
    <w:rsid w:val="6F1D5DCC"/>
    <w:rsid w:val="6F646128"/>
    <w:rsid w:val="6FBA6CFD"/>
    <w:rsid w:val="71013551"/>
    <w:rsid w:val="71357992"/>
    <w:rsid w:val="71ED3CBE"/>
    <w:rsid w:val="72364D7B"/>
    <w:rsid w:val="72BD4C66"/>
    <w:rsid w:val="742469EF"/>
    <w:rsid w:val="742A636D"/>
    <w:rsid w:val="76191A44"/>
    <w:rsid w:val="768A1BA0"/>
    <w:rsid w:val="787C3A13"/>
    <w:rsid w:val="7EC61E5A"/>
    <w:rsid w:val="7F4F0252"/>
    <w:rsid w:val="7F7F65C1"/>
    <w:rsid w:val="8FA9D24C"/>
    <w:rsid w:val="9DFCFA4D"/>
    <w:rsid w:val="AD5D93B4"/>
    <w:rsid w:val="BEDFD035"/>
    <w:rsid w:val="D7FF9CE0"/>
    <w:rsid w:val="E37771ED"/>
    <w:rsid w:val="F55E6779"/>
    <w:rsid w:val="F5BE59A7"/>
    <w:rsid w:val="FFEFB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样式1 Char"/>
    <w:link w:val="9"/>
    <w:autoRedefine/>
    <w:qFormat/>
    <w:uiPriority w:val="0"/>
    <w:rPr>
      <w:rFonts w:ascii="小标宋" w:hAnsi="宋体" w:eastAsia="小标宋"/>
      <w:b/>
      <w:color w:val="000000"/>
      <w:sz w:val="44"/>
      <w:szCs w:val="44"/>
    </w:rPr>
  </w:style>
  <w:style w:type="paragraph" w:customStyle="1" w:styleId="9">
    <w:name w:val="样式1"/>
    <w:basedOn w:val="2"/>
    <w:link w:val="8"/>
    <w:autoRedefine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 w:cstheme="minorBidi"/>
      <w:bCs w:val="0"/>
      <w:color w:val="000000"/>
      <w:kern w:val="2"/>
    </w:rPr>
  </w:style>
  <w:style w:type="character" w:customStyle="1" w:styleId="10">
    <w:name w:val="标题 1 Char"/>
    <w:basedOn w:val="6"/>
    <w:link w:val="2"/>
    <w:autoRedefine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正文 New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14">
    <w:name w:val="封面标准名称"/>
    <w:autoRedefine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  <w:style w:type="character" w:customStyle="1" w:styleId="15">
    <w:name w:val="正文首空2 Char"/>
    <w:link w:val="16"/>
    <w:autoRedefine/>
    <w:qFormat/>
    <w:uiPriority w:val="0"/>
  </w:style>
  <w:style w:type="paragraph" w:customStyle="1" w:styleId="16">
    <w:name w:val="正文首空2"/>
    <w:basedOn w:val="1"/>
    <w:link w:val="15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1145</Words>
  <Characters>1152</Characters>
  <Lines>26</Lines>
  <Paragraphs>7</Paragraphs>
  <TotalTime>4</TotalTime>
  <ScaleCrop>false</ScaleCrop>
  <LinksUpToDate>false</LinksUpToDate>
  <CharactersWithSpaces>1152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2019-05-24T18:50:00Z</dcterms:created>
  <dc:creator>wang kis</dc:creator>
  <cp:lastModifiedBy>hearin</cp:lastModifiedBy>
  <cp:lastPrinted>2024-02-02T03:13:00Z</cp:lastPrinted>
  <dcterms:modified xsi:type="dcterms:W3CDTF">2024-02-06T01:27:55Z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A584B98E81AADEFA7660BB652595EA65</vt:lpwstr>
  </property>
</Properties>
</file>