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eastAsia" w:ascii="黑体" w:hAnsi="黑体" w:eastAsia="黑体" w:cs="黑体"/>
          <w:lang w:val="en-US" w:eastAsia="zh-CN"/>
        </w:rPr>
      </w:pPr>
      <w:bookmarkStart w:id="12" w:name="_GoBack"/>
      <w:bookmarkEnd w:id="12"/>
      <w:bookmarkStart w:id="0" w:name="_Toc671"/>
      <w:bookmarkStart w:id="1" w:name="_Toc22609"/>
      <w:bookmarkStart w:id="2" w:name="_Toc7138"/>
      <w:bookmarkStart w:id="3" w:name="_Toc7516"/>
      <w:bookmarkStart w:id="4" w:name="_Toc7184"/>
      <w:bookmarkStart w:id="5" w:name="_Toc20793"/>
      <w:bookmarkStart w:id="6" w:name="_Toc13328"/>
      <w:bookmarkStart w:id="7" w:name="_Toc10065"/>
      <w:bookmarkStart w:id="8" w:name="_Toc24367"/>
      <w:bookmarkStart w:id="9" w:name="_Toc2824"/>
      <w:bookmarkStart w:id="10" w:name="_Toc27871"/>
      <w:bookmarkStart w:id="11" w:name="_Toc30462"/>
      <w:r>
        <w:rPr>
          <w:rFonts w:hint="eastAsia" w:ascii="黑体" w:hAnsi="黑体" w:eastAsia="黑体" w:cs="黑体"/>
          <w:lang w:val="en-US" w:eastAsia="zh-CN"/>
        </w:rPr>
        <w:t>附 件</w:t>
      </w:r>
    </w:p>
    <w:p>
      <w:pPr>
        <w:bidi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河源市征收农用地区片综合地价表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tbl>
      <w:tblPr>
        <w:tblStyle w:val="6"/>
        <w:tblW w:w="14460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709"/>
        <w:gridCol w:w="723"/>
        <w:gridCol w:w="1007"/>
        <w:gridCol w:w="709"/>
        <w:gridCol w:w="1135"/>
        <w:gridCol w:w="854"/>
        <w:gridCol w:w="8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tblHeader/>
        </w:trPr>
        <w:tc>
          <w:tcPr>
            <w:tcW w:w="71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2"/>
              </w:rPr>
              <w:t>区域名称</w:t>
            </w:r>
          </w:p>
        </w:tc>
        <w:tc>
          <w:tcPr>
            <w:tcW w:w="70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szCs w:val="22"/>
              </w:rPr>
              <w:t>区片编号</w:t>
            </w:r>
          </w:p>
        </w:tc>
        <w:tc>
          <w:tcPr>
            <w:tcW w:w="4428" w:type="dxa"/>
            <w:gridSpan w:val="5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szCs w:val="22"/>
              </w:rPr>
              <w:t>区片综合地价（万元/亩）</w:t>
            </w:r>
          </w:p>
        </w:tc>
        <w:tc>
          <w:tcPr>
            <w:tcW w:w="8613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szCs w:val="22"/>
              </w:rPr>
              <w:t>区片范围描述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</w:trPr>
        <w:tc>
          <w:tcPr>
            <w:tcW w:w="7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仿宋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仿宋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szCs w:val="22"/>
              </w:rPr>
              <w:t>土地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szCs w:val="22"/>
              </w:rPr>
              <w:t>补偿费</w:t>
            </w:r>
          </w:p>
        </w:tc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szCs w:val="22"/>
              </w:rPr>
              <w:t>占比</w:t>
            </w:r>
          </w:p>
        </w:tc>
        <w:tc>
          <w:tcPr>
            <w:tcW w:w="11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szCs w:val="22"/>
              </w:rPr>
              <w:t>安置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szCs w:val="22"/>
              </w:rPr>
              <w:t>补助费</w:t>
            </w:r>
          </w:p>
        </w:tc>
        <w:tc>
          <w:tcPr>
            <w:tcW w:w="85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szCs w:val="22"/>
              </w:rPr>
              <w:t>占比</w:t>
            </w:r>
          </w:p>
        </w:tc>
        <w:tc>
          <w:tcPr>
            <w:tcW w:w="861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仿宋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71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  <w:t>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  <w:t>城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  <w:t>区</w:t>
            </w:r>
          </w:p>
        </w:tc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2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  <w:t>6.90</w:t>
            </w:r>
          </w:p>
        </w:tc>
        <w:tc>
          <w:tcPr>
            <w:tcW w:w="100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  <w:t xml:space="preserve">3.10 </w:t>
            </w:r>
          </w:p>
        </w:tc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  <w:t>45%</w:t>
            </w:r>
          </w:p>
        </w:tc>
        <w:tc>
          <w:tcPr>
            <w:tcW w:w="113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  <w:t xml:space="preserve">3.80 </w:t>
            </w:r>
          </w:p>
        </w:tc>
        <w:tc>
          <w:tcPr>
            <w:tcW w:w="85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  <w:t>55%</w:t>
            </w:r>
          </w:p>
        </w:tc>
        <w:tc>
          <w:tcPr>
            <w:tcW w:w="86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  <w:t>上城街道：上城居委会、下城居委会、下角居委会、</w:t>
            </w:r>
            <w:r>
              <w:rPr>
                <w:rFonts w:hint="eastAsia" w:ascii="仿宋_GB2312" w:hAnsi="仿宋" w:eastAsia="仿宋_GB2312" w:cs="宋体"/>
                <w:kern w:val="0"/>
                <w:sz w:val="22"/>
                <w:szCs w:val="22"/>
              </w:rPr>
              <w:t>环城居委会；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  <w:t>东埔街道：东埔村、太阳升村；新江街道：上角居委会、卫星居委会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7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72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  <w:t>6.50</w:t>
            </w:r>
          </w:p>
        </w:tc>
        <w:tc>
          <w:tcPr>
            <w:tcW w:w="100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  <w:t xml:space="preserve">2.92 </w:t>
            </w:r>
          </w:p>
        </w:tc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  <w:t>45%</w:t>
            </w:r>
          </w:p>
        </w:tc>
        <w:tc>
          <w:tcPr>
            <w:tcW w:w="113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  <w:t xml:space="preserve">3.58 </w:t>
            </w:r>
          </w:p>
        </w:tc>
        <w:tc>
          <w:tcPr>
            <w:tcW w:w="85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  <w:t>55%</w:t>
            </w:r>
          </w:p>
        </w:tc>
        <w:tc>
          <w:tcPr>
            <w:tcW w:w="86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  <w:t>东埔街道：高塘村；源西街道：新塘村、白岭头村、黄子洞村、庄田村；高埔岗街道：高埔岗农场；源南镇：墩头村、榄坝村、双下村、风光村、白田村；埔前镇：中田村、双头村、泥金村、埔前村、大塘村、杨子坑村、河背村、赤岭村、莲塘岭村、高埔村、坪围村、高围村、南陂村、上村村、</w:t>
            </w:r>
            <w:r>
              <w:rPr>
                <w:rFonts w:hint="eastAsia" w:ascii="仿宋_GB2312" w:hAnsi="仿宋" w:eastAsia="仿宋_GB2312" w:cs="宋体"/>
                <w:kern w:val="0"/>
                <w:sz w:val="22"/>
                <w:szCs w:val="22"/>
              </w:rPr>
              <w:t>罗塘村、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  <w:t>陂角村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</w:trPr>
        <w:tc>
          <w:tcPr>
            <w:tcW w:w="7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72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  <w:t>6.10</w:t>
            </w:r>
          </w:p>
        </w:tc>
        <w:tc>
          <w:tcPr>
            <w:tcW w:w="100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  <w:t xml:space="preserve">2.74 </w:t>
            </w:r>
          </w:p>
        </w:tc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  <w:t>45%</w:t>
            </w:r>
          </w:p>
        </w:tc>
        <w:tc>
          <w:tcPr>
            <w:tcW w:w="113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  <w:t xml:space="preserve">3.36 </w:t>
            </w:r>
          </w:p>
        </w:tc>
        <w:tc>
          <w:tcPr>
            <w:tcW w:w="85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  <w:t>55%</w:t>
            </w:r>
          </w:p>
        </w:tc>
        <w:tc>
          <w:tcPr>
            <w:tcW w:w="86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  <w:t>源南镇：桂山林场、湖洋角（塔坑）林场；埔前镇：林场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exact"/>
        </w:trPr>
        <w:tc>
          <w:tcPr>
            <w:tcW w:w="71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  <w:t>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  <w:t>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  <w:t>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  <w:t>区</w:t>
            </w:r>
          </w:p>
        </w:tc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2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  <w:t>6.90</w:t>
            </w:r>
          </w:p>
        </w:tc>
        <w:tc>
          <w:tcPr>
            <w:tcW w:w="100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  <w:t xml:space="preserve">3.17 </w:t>
            </w:r>
          </w:p>
        </w:tc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  <w:t>46%</w:t>
            </w:r>
          </w:p>
        </w:tc>
        <w:tc>
          <w:tcPr>
            <w:tcW w:w="113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  <w:t xml:space="preserve">3.73 </w:t>
            </w:r>
          </w:p>
        </w:tc>
        <w:tc>
          <w:tcPr>
            <w:tcW w:w="85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  <w:t>54%</w:t>
            </w:r>
          </w:p>
        </w:tc>
        <w:tc>
          <w:tcPr>
            <w:tcW w:w="86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  <w:t>城东街道办事处：胜利村、和平村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7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72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  <w:t>6.50</w:t>
            </w:r>
          </w:p>
        </w:tc>
        <w:tc>
          <w:tcPr>
            <w:tcW w:w="100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  <w:t xml:space="preserve">3.00 </w:t>
            </w:r>
          </w:p>
        </w:tc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  <w:t>46%</w:t>
            </w:r>
          </w:p>
        </w:tc>
        <w:tc>
          <w:tcPr>
            <w:tcW w:w="113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  <w:t xml:space="preserve">3.50 </w:t>
            </w:r>
          </w:p>
        </w:tc>
        <w:tc>
          <w:tcPr>
            <w:tcW w:w="85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  <w:t>54%</w:t>
            </w:r>
          </w:p>
        </w:tc>
        <w:tc>
          <w:tcPr>
            <w:tcW w:w="86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  <w:t>古竹镇：古竹社区、水东村、四维村、槎岭村、园艺场、上联村、新围村、岸头村、双坑村、潮沙村；临江镇：梧峰村、澄岭村、年丰村、前进村、联新村、胜利村、禾坑村、桂林村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7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72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  <w:t>6.10</w:t>
            </w:r>
          </w:p>
        </w:tc>
        <w:tc>
          <w:tcPr>
            <w:tcW w:w="100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  <w:t>2.82</w:t>
            </w:r>
          </w:p>
        </w:tc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  <w:t>46%</w:t>
            </w:r>
          </w:p>
        </w:tc>
        <w:tc>
          <w:tcPr>
            <w:tcW w:w="113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  <w:t>3.28</w:t>
            </w:r>
          </w:p>
        </w:tc>
        <w:tc>
          <w:tcPr>
            <w:tcW w:w="85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  <w:t>54%</w:t>
            </w:r>
          </w:p>
        </w:tc>
        <w:tc>
          <w:tcPr>
            <w:tcW w:w="86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  <w:t>临江镇：塘排村、光凹村、禾坑村、东江林场；古竹镇：蓼坑村、平渡村、孔埔村、雅色村、吉安村、留洞村、榴坑村、下洞村、上洞村、古竹镇东江林场、榄溪村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10" w:type="dxa"/>
            <w:vMerge w:val="restart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pStyle w:val="2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  <w:t>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  <w:t>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  <w:t>县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textAlignment w:val="auto"/>
              <w:rPr>
                <w:rFonts w:hint="eastAsia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textAlignment w:val="auto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 w:eastAsia="方正仿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  <w:t>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  <w:t>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  <w:t>县</w:t>
            </w:r>
          </w:p>
        </w:tc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2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  <w:t>5.20</w:t>
            </w:r>
          </w:p>
        </w:tc>
        <w:tc>
          <w:tcPr>
            <w:tcW w:w="100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  <w:t xml:space="preserve">2.34 </w:t>
            </w:r>
          </w:p>
        </w:tc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  <w:t>45%</w:t>
            </w:r>
          </w:p>
        </w:tc>
        <w:tc>
          <w:tcPr>
            <w:tcW w:w="113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  <w:t xml:space="preserve">2.86 </w:t>
            </w:r>
          </w:p>
        </w:tc>
        <w:tc>
          <w:tcPr>
            <w:tcW w:w="85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  <w:t>55%</w:t>
            </w:r>
          </w:p>
        </w:tc>
        <w:tc>
          <w:tcPr>
            <w:tcW w:w="86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  <w:t>仙塘镇：东方红村、仙塘村、木京村、龙利村、徐洞村、龙尾村、古云村、坭坑村、新洋潭村、热水村、禾溪村、红光村、观塘村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0" w:type="dxa"/>
            <w:vMerge w:val="continue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72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  <w:t>4.60</w:t>
            </w:r>
          </w:p>
        </w:tc>
        <w:tc>
          <w:tcPr>
            <w:tcW w:w="100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  <w:t xml:space="preserve">2.07 </w:t>
            </w:r>
          </w:p>
        </w:tc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  <w:t>45%</w:t>
            </w:r>
          </w:p>
        </w:tc>
        <w:tc>
          <w:tcPr>
            <w:tcW w:w="113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  <w:t xml:space="preserve">2.53 </w:t>
            </w:r>
          </w:p>
        </w:tc>
        <w:tc>
          <w:tcPr>
            <w:tcW w:w="85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  <w:t>55%</w:t>
            </w:r>
          </w:p>
        </w:tc>
        <w:tc>
          <w:tcPr>
            <w:tcW w:w="86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  <w:t>灯塔镇：安平村、新光村、柯木村、灯塔圩镇社区、灯塔村、结游草村、莲塘村、高车村、黄埔地村；船塘镇：船塘社区、主固村、凹头村、岭头村、新寨村、石岗村、积良村、竹楼村、群丰村、老围村、船塘村、许村村、车头村、铁坑村、龙江村、三河村、小水村、福坑村、青丰村；蓝口镇：蓝口社区、土陂村、培群村、杨柳村、榄子围村、派头村、秀水村、老埔场村、蓝口围村、角塘村、车头山村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  <w:lang w:eastAsia="zh-CN"/>
              </w:rPr>
              <w:t>；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  <w:t>顺天镇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  <w:lang w:eastAsia="zh-CN"/>
              </w:rPr>
              <w:t>：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  <w:t>大坪村、沙溪村、牛潭村、牛生塘村、白沙村、顺天镇居委会、政府种养场；黄村镇：黄村坳村；义合镇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  <w:lang w:eastAsia="zh-CN"/>
              </w:rPr>
              <w:t>：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  <w:t>下屯村、义合村、义合居委会、曲滩村、香溪村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0" w:type="dxa"/>
            <w:vMerge w:val="continue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72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2"/>
                <w:szCs w:val="22"/>
                <w:lang w:val="en-US" w:eastAsia="zh-CN"/>
              </w:rPr>
              <w:t>4.10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  <w:t>4.10</w:t>
            </w:r>
          </w:p>
        </w:tc>
        <w:tc>
          <w:tcPr>
            <w:tcW w:w="100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2"/>
                <w:szCs w:val="22"/>
                <w:lang w:val="en-US" w:eastAsia="zh-CN"/>
              </w:rPr>
              <w:t>1.85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  <w:t xml:space="preserve">1.85 </w:t>
            </w:r>
          </w:p>
        </w:tc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2"/>
                <w:szCs w:val="22"/>
                <w:lang w:val="en-US" w:eastAsia="zh-CN"/>
              </w:rPr>
              <w:t>45%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  <w:t>45%</w:t>
            </w:r>
          </w:p>
        </w:tc>
        <w:tc>
          <w:tcPr>
            <w:tcW w:w="113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2"/>
                <w:szCs w:val="22"/>
                <w:lang w:val="en-US" w:eastAsia="zh-CN"/>
              </w:rPr>
              <w:t>2.25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  <w:t>2.25</w:t>
            </w:r>
          </w:p>
        </w:tc>
        <w:tc>
          <w:tcPr>
            <w:tcW w:w="85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2"/>
                <w:szCs w:val="22"/>
                <w:lang w:val="en-US" w:eastAsia="zh-CN"/>
              </w:rPr>
              <w:t>55%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  <w:t>55%</w:t>
            </w:r>
          </w:p>
        </w:tc>
        <w:tc>
          <w:tcPr>
            <w:tcW w:w="86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  <w:t>上莞镇：上莞社区、下寨村、冼川村、太阳村、新南村、新民村、新轮村、江田村、常美村、李白村、百坝村、苏杨村、两礤村；义合镇：上屯村、中洞村、南浩村、义合镇政府林场、超阳村、高楼村；双江镇：兰溪村、双江镇双江鱼苗场、双江居委会、桥头村、桥联村、高波村、新田村、下林村、双江村、增坑村、寨下村、寨子村、黄陂村；新港镇：李田村、碉楼社区、新丰江林场、半坑村、双田村、斗背村、晓洞村、杨梅村、樟下村、青溪村、龙镇村；曾田镇：曾田村、曾田圩居委会、梅花村、新东村、曾田镇林场、横坑村、池田村、玉湖村、石湖村、蒲田村、银坑村；柳城镇：上坝村、下坝村、围星村、柳星村、柳城圩村居委会、上洞村、柳城村、赤江村、黄洞村、柳城镇亚公坑林场、柳城镇赤岭林场、石侧村；涧头镇：东坝村、乐源村、新坝村、洋潭村、涧头镇茶果场、涧头村、涧新村、乐平村、大往村、新中村、新田村、长新村、礤娥村；漳溪乡：上蓝村、下蓝村、东华村、中联村、井口村、井背村、嶂下村、日光村、群星村、鹊田村；灯塔镇：下围村、犁园村、玉井村、白礤村、黄土岭村；船塘镇：李田村、流石村、黄沙村；蓝口镇：乐村村、地运村、塘心村、大围村、牛背脊村、礤下村、礤头村、蓝口镇礤头林场、花径村、铁场埔村、长江头村、鹊坝村、齐坑村；顺天镇：滑滩村、金史村、二龙岗村、党演村、枫木村、横塘村、顺天镇河源市郊区致富水土保持试验站、致富林场、顺天镇赤竹径水库管理所；骆湖镇：上欧村、下欧村、致富村、骆湖村、小水村、杨坑村、骆湖镇林场、枫木村、江坑村、红花村；黄村镇：万和村、三洞村、上七村、下七村、宁山村、板仓村、梅龙村、欧屋村、正昌村、永新村、祝岗村、红十月村、邬洞村、铁岗村、黄村村；半江镇：半江村、半江镇大平林场、左拔村、樟溪村、横斜村、珠坑村、积洞村、竹园村、西溪村、渔潭村；叶潭镇：叶潭村、街道社区、儒步村、儒斜村、半埔村、双下村、双坪村、双头村、吉布村、孙田坑林场、山下村、文径村、琏石村、红坑村、车田村；康禾镇：若坝村、仙坑村、南山村、大禾村、彰教村、星社村、曲龙村、田心村、陈坑村、雅陶村、黎顺村；新回龙镇：甘背塘村、下洞村、东星村、十洞村、南山下村、小径村、径尾村、泥岭村、洞源村、留洞村、立中村、立溪村、革命山林场；锡场镇：水库村、新三洞村、厚洞村、新岛村、杨梅村、林石村、林禾村、河洞村、治溪村、禾石坑村、长江村、乌桂村；黄田镇：黄田社区、黄田村、久社村、乌坭村、坑口村、新联村、方围村、桂花村、水头村、清溪村、白溪村、礼洞村、良村村、良田村、醒群村、陈村村、鹤塘村、黄坑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710" w:type="dxa"/>
            <w:vMerge w:val="restart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pStyle w:val="2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  <w:t>龙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  <w:t>川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  <w:t>县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pStyle w:val="2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  <w:t>龙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  <w:t>川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  <w:t>县</w:t>
            </w:r>
          </w:p>
        </w:tc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2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  <w:t>5.00</w:t>
            </w:r>
          </w:p>
        </w:tc>
        <w:tc>
          <w:tcPr>
            <w:tcW w:w="100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  <w:t xml:space="preserve">2.25 </w:t>
            </w:r>
          </w:p>
        </w:tc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  <w:t>45%</w:t>
            </w:r>
          </w:p>
        </w:tc>
        <w:tc>
          <w:tcPr>
            <w:tcW w:w="113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  <w:t xml:space="preserve">2.75 </w:t>
            </w:r>
          </w:p>
        </w:tc>
        <w:tc>
          <w:tcPr>
            <w:tcW w:w="85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  <w:t>55%</w:t>
            </w:r>
          </w:p>
        </w:tc>
        <w:tc>
          <w:tcPr>
            <w:tcW w:w="86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  <w:t>老隆镇：老隆村、水贝村、涧洞村、联亨村、官坑村、红桥村、岭西村、莲南村、板塘村、江边村、浮石村、联新村、莲塘村、月乐堂村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9" w:hRule="atLeast"/>
        </w:trPr>
        <w:tc>
          <w:tcPr>
            <w:tcW w:w="710" w:type="dxa"/>
            <w:vMerge w:val="continue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723" w:type="dxa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  <w:t>4.50</w:t>
            </w:r>
          </w:p>
        </w:tc>
        <w:tc>
          <w:tcPr>
            <w:tcW w:w="1007" w:type="dxa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  <w:t xml:space="preserve">2.02 </w:t>
            </w:r>
          </w:p>
        </w:tc>
        <w:tc>
          <w:tcPr>
            <w:tcW w:w="709" w:type="dxa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  <w:t>45%</w:t>
            </w:r>
          </w:p>
        </w:tc>
        <w:tc>
          <w:tcPr>
            <w:tcW w:w="1135" w:type="dxa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  <w:t xml:space="preserve">2.48 </w:t>
            </w:r>
          </w:p>
        </w:tc>
        <w:tc>
          <w:tcPr>
            <w:tcW w:w="854" w:type="dxa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  <w:t>55%</w:t>
            </w:r>
          </w:p>
        </w:tc>
        <w:tc>
          <w:tcPr>
            <w:tcW w:w="8613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  <w:t>佗城镇：佗城村、新渡村、佳派村、胜利村、高涧村、枫深村、大江村、梅村村、东瑶村、亨渡村、塔西村、灵江村；鹤市镇：鹤市村、富石村、河布村、大佳村、社坑村、鹤联村、罗乐村；通衢镇：梅城村、广福村、梅东村、双寨村、寨背村、旺宜村、华城村、葛藤村、儒南村、华新村、旺茂村、玳峰村、高湖村、锦归村；登云镇：新街村、东山村、梅花村、高南村、双桥村、天云村；丰稔镇：十二排村、成塘村、排峰村、名光村、丰亨村、罗洋村、左拔村、丰稔村、丰联村；义都镇：红星村、新潭村、星光村；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  <w:t>四都镇：福光村、黄沙阁村、四都村、新龙村；铁场镇：铁场村、铁东村；车田镇：车田村；麻布岗镇：向前村、小长沙村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3" w:hRule="atLeast"/>
        </w:trPr>
        <w:tc>
          <w:tcPr>
            <w:tcW w:w="710" w:type="dxa"/>
            <w:vMerge w:val="continue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  <w:p>
            <w:pPr>
              <w:pStyle w:val="2"/>
              <w:rPr>
                <w:rFonts w:hint="eastAsia" w:ascii="仿宋_GB2312" w:hAnsi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  <w:p>
            <w:pPr>
              <w:rPr>
                <w:rFonts w:hint="eastAsia" w:ascii="仿宋_GB2312" w:hAnsi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  <w:p>
            <w:pPr>
              <w:pStyle w:val="2"/>
              <w:rPr>
                <w:rFonts w:hint="eastAsia" w:ascii="仿宋_GB2312" w:hAnsi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  <w:p>
            <w:pPr>
              <w:rPr>
                <w:rFonts w:hint="eastAsia" w:ascii="仿宋_GB2312" w:hAnsi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723" w:type="dxa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  <w:t>4.00</w:t>
            </w:r>
          </w:p>
          <w:p>
            <w:pPr>
              <w:pStyle w:val="2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pStyle w:val="2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pStyle w:val="2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  <w:t>4.00</w:t>
            </w:r>
          </w:p>
        </w:tc>
        <w:tc>
          <w:tcPr>
            <w:tcW w:w="1007" w:type="dxa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  <w:t>1.80</w:t>
            </w:r>
          </w:p>
          <w:p>
            <w:pPr>
              <w:pStyle w:val="2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pStyle w:val="2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pStyle w:val="2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  <w:t xml:space="preserve">1.80 </w:t>
            </w:r>
          </w:p>
        </w:tc>
        <w:tc>
          <w:tcPr>
            <w:tcW w:w="709" w:type="dxa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  <w:t>45%</w:t>
            </w:r>
          </w:p>
          <w:p>
            <w:pPr>
              <w:pStyle w:val="2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pStyle w:val="2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pStyle w:val="2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  <w:t>45%</w:t>
            </w:r>
          </w:p>
        </w:tc>
        <w:tc>
          <w:tcPr>
            <w:tcW w:w="1135" w:type="dxa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  <w:t>2.20</w:t>
            </w:r>
          </w:p>
          <w:p>
            <w:pPr>
              <w:pStyle w:val="2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pStyle w:val="2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pStyle w:val="2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  <w:t xml:space="preserve">2.20 </w:t>
            </w:r>
          </w:p>
        </w:tc>
        <w:tc>
          <w:tcPr>
            <w:tcW w:w="854" w:type="dxa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  <w:t>55%</w:t>
            </w:r>
          </w:p>
          <w:p>
            <w:pPr>
              <w:pStyle w:val="2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pStyle w:val="2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pStyle w:val="2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  <w:t>55%</w:t>
            </w:r>
          </w:p>
        </w:tc>
        <w:tc>
          <w:tcPr>
            <w:tcW w:w="86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  <w:t>义都镇：红旗村、长兴村、中心村、新联村、桂林村、新岭村；佗城镇：上蒙村、坪田村、四甲叶布村、四甲三印村、四甲东坑村；鹤市镇：莲坑村、芝野村；黄布镇：新布村、欧江村、松洋村、金鱼村、大广村、宦境村；紫市镇：新北村、仁里村、紫市村、秀田村、旺田村、新南村、新民村、民乐东村、民乐西村、嶂峰林场；通衢镇：玳瑁村、太楼村、锦太村；登云镇：石福村；丰稔镇：黄岭村、礼堂村、高坑村、莲东村、莲风村、排东村；四都镇：新四村、新川村、上榴村、下榴村；铁场镇：瑞厚村、均厚村、梓江村、新和村、秀中村、茅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</w:rPr>
              <w:t>輋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村、珊田村、塘江村、龙湖村、桥头村、双丰村、黄田村、凭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  <w:t>畲村、石坑村、丰光村、周塘村、谷前村、中径村、葛州村、通亨村、讴田村、和田村、东湖村、江头村、罗坳村、社贝村、黄花村、秀联村；龙母镇：双华村、藕塘村、珠塘村、张乐村、大塘村、张堂村、上洋田村、洋田村、花井村、白佛村、小庙村、大庙村、赤塘村、成邦村、龙邦村、永光村、白石村；田心镇：田东村、田心村、田北村、松林村、上寨村、东江村、下畲村、长坑村、东塘村、塔丰村、上扬村、陂角村、东友村、甘陂畲族村、东坑村、三友村；黎咀镇：石东村、龙潭村、满村村、珠头石村、魏洞村、蒲村村、大地村、和围村、西园村、和畲村、虎口村、满东村、宜坑村、南坑村、联民村、夏径村、皮潭村、梅州村；黄石镇：黄石村、长洲村、公洞村、黄沙村、龙南村、新德村、杉河村、高进村、龙江村、五星村；赤光镇：双洋村、大洋村、再乐村、浮下村、新淳村、潭芬村、瑶坑村、石圳村、再森村、再香村、沥口村、畲权村、南龙村、下畲村、再头村、梅光村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廻龙镇：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  <w:t>罗中村、罗回村、东北村、岐岭村、大塘村、万光村、罗丰村、罗西村、罗南村、群光村、万塘村、骆岐村、罗明村、园田村；新田镇：新田村、源三村、径塘村、大岭村、福斗村、双柳村；车田镇：叶塘村、官天岭村、共和村、汤湖村、大同村、四联村、增坑村、园塘村、莲塘村、马畲村、鹤畲村、嶂石村、赤木村、郑马村、石下村、郑里村、郭岭村、径光村、黄埠村、丰石村、樟州村、教丰村；岩镇镇：东方村、平越村、联城村、山池村、郑坑村、鹊塘村；麻布岗镇：大长沙村、龙池村、联中村、大塘面村、壮士村、上溪村、阁前村、富州村、瑚径村、红阳村、赤贝村、赤化村、大古村；贝岭镇：宫下村、上盘村、石芬村、石马村、古石村、罗陂村、米贝村、雁化村；细坳镇：细坳村、月光正村、大河村、联平村、贵湖村、永安村、楠木村、黄花村、半径村、黄龙村、张田村、小参村；上坪镇：上坪村、热水村、金龙村、回龙村、石湖村、小灰村、双富村、龙田村、新村村、梅坑村、吉祥村、青云村、青化村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  <w:t>红星林场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  <w:t>鹤畲林场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  <w:t>坪山林场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10" w:type="dxa"/>
            <w:vMerge w:val="restart"/>
            <w:shd w:val="clear" w:color="000000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  <w:t>紫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  <w:t>金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  <w:t>县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23" w:type="dxa"/>
            <w:shd w:val="clear" w:color="000000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  <w:t>4.83</w:t>
            </w:r>
          </w:p>
        </w:tc>
        <w:tc>
          <w:tcPr>
            <w:tcW w:w="1007" w:type="dxa"/>
            <w:shd w:val="clear" w:color="000000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  <w:t xml:space="preserve">2.22 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  <w:t>46%</w:t>
            </w:r>
          </w:p>
        </w:tc>
        <w:tc>
          <w:tcPr>
            <w:tcW w:w="1135" w:type="dxa"/>
            <w:shd w:val="clear" w:color="000000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  <w:t xml:space="preserve">2.61 </w:t>
            </w:r>
          </w:p>
        </w:tc>
        <w:tc>
          <w:tcPr>
            <w:tcW w:w="854" w:type="dxa"/>
            <w:shd w:val="clear" w:color="000000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  <w:t>54%</w:t>
            </w:r>
          </w:p>
        </w:tc>
        <w:tc>
          <w:tcPr>
            <w:tcW w:w="8613" w:type="dxa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  <w:lang w:bidi="zh-CN"/>
              </w:rPr>
              <w:t>紫城镇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10" w:type="dxa"/>
            <w:vMerge w:val="continue"/>
            <w:shd w:val="clear" w:color="auto" w:fill="auto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723" w:type="dxa"/>
            <w:shd w:val="clear" w:color="000000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  <w:t>4.35</w:t>
            </w:r>
          </w:p>
        </w:tc>
        <w:tc>
          <w:tcPr>
            <w:tcW w:w="1007" w:type="dxa"/>
            <w:shd w:val="clear" w:color="000000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  <w:t xml:space="preserve">2.00 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  <w:t>46%</w:t>
            </w:r>
          </w:p>
        </w:tc>
        <w:tc>
          <w:tcPr>
            <w:tcW w:w="1135" w:type="dxa"/>
            <w:shd w:val="clear" w:color="000000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  <w:t xml:space="preserve">2.35 </w:t>
            </w:r>
          </w:p>
        </w:tc>
        <w:tc>
          <w:tcPr>
            <w:tcW w:w="854" w:type="dxa"/>
            <w:shd w:val="clear" w:color="000000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  <w:t>54%</w:t>
            </w:r>
          </w:p>
        </w:tc>
        <w:tc>
          <w:tcPr>
            <w:tcW w:w="8613" w:type="dxa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  <w:lang w:bidi="zh-CN"/>
              </w:rPr>
              <w:t>蓝塘镇、龙窝镇、义容镇、柏埔镇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exact"/>
        </w:trPr>
        <w:tc>
          <w:tcPr>
            <w:tcW w:w="710" w:type="dxa"/>
            <w:vMerge w:val="continue"/>
            <w:shd w:val="clear" w:color="auto" w:fill="auto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723" w:type="dxa"/>
            <w:shd w:val="clear" w:color="000000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  <w:t>3.95</w:t>
            </w:r>
          </w:p>
        </w:tc>
        <w:tc>
          <w:tcPr>
            <w:tcW w:w="1007" w:type="dxa"/>
            <w:shd w:val="clear" w:color="000000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  <w:t xml:space="preserve">1.82 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  <w:t>46%</w:t>
            </w:r>
          </w:p>
        </w:tc>
        <w:tc>
          <w:tcPr>
            <w:tcW w:w="1135" w:type="dxa"/>
            <w:shd w:val="clear" w:color="000000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  <w:t xml:space="preserve">2.13 </w:t>
            </w:r>
          </w:p>
        </w:tc>
        <w:tc>
          <w:tcPr>
            <w:tcW w:w="854" w:type="dxa"/>
            <w:shd w:val="clear" w:color="000000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  <w:t>54%</w:t>
            </w:r>
          </w:p>
        </w:tc>
        <w:tc>
          <w:tcPr>
            <w:tcW w:w="8613" w:type="dxa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  <w:lang w:bidi="zh-CN"/>
              </w:rPr>
              <w:t>凤安镇、上义镇、瓦溪镇、九和镇、好义镇、中坝镇、敬梓镇、黄塘镇、水墩镇、南岭镇、苏区镇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710" w:type="dxa"/>
            <w:vMerge w:val="restart"/>
            <w:shd w:val="clear" w:color="000000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  <w:t>连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  <w:t>平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  <w:t>县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23" w:type="dxa"/>
            <w:shd w:val="clear" w:color="000000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  <w:t>4.80</w:t>
            </w:r>
          </w:p>
        </w:tc>
        <w:tc>
          <w:tcPr>
            <w:tcW w:w="1007" w:type="dxa"/>
            <w:shd w:val="clear" w:color="000000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  <w:t xml:space="preserve">1.92 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  <w:t>40%</w:t>
            </w:r>
          </w:p>
        </w:tc>
        <w:tc>
          <w:tcPr>
            <w:tcW w:w="1135" w:type="dxa"/>
            <w:shd w:val="clear" w:color="000000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  <w:t xml:space="preserve">2.88 </w:t>
            </w:r>
          </w:p>
        </w:tc>
        <w:tc>
          <w:tcPr>
            <w:tcW w:w="854" w:type="dxa"/>
            <w:shd w:val="clear" w:color="000000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  <w:t>60%</w:t>
            </w:r>
          </w:p>
        </w:tc>
        <w:tc>
          <w:tcPr>
            <w:tcW w:w="8613" w:type="dxa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  <w:lang w:bidi="zh-CN"/>
              </w:rPr>
              <w:t>元善镇：城东社区、城西社区、城南社区、城北社区、密溪村、石龙村、南湖社区、邓村、大埠村、东河村、新龙村、醒狮村、前锋村、警雄村、鹤湖村、增坝村、河坝村、东联村、江面村、留潭村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710" w:type="dxa"/>
            <w:vMerge w:val="continue"/>
            <w:shd w:val="clear" w:color="auto" w:fill="auto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723" w:type="dxa"/>
            <w:shd w:val="clear" w:color="000000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  <w:t>4.50</w:t>
            </w:r>
          </w:p>
        </w:tc>
        <w:tc>
          <w:tcPr>
            <w:tcW w:w="1007" w:type="dxa"/>
            <w:shd w:val="clear" w:color="000000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  <w:t xml:space="preserve">1.80 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  <w:t>40%</w:t>
            </w:r>
          </w:p>
        </w:tc>
        <w:tc>
          <w:tcPr>
            <w:tcW w:w="1135" w:type="dxa"/>
            <w:shd w:val="clear" w:color="000000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  <w:t xml:space="preserve">2.70 </w:t>
            </w:r>
          </w:p>
        </w:tc>
        <w:tc>
          <w:tcPr>
            <w:tcW w:w="854" w:type="dxa"/>
            <w:shd w:val="clear" w:color="000000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  <w:t>60%</w:t>
            </w:r>
          </w:p>
        </w:tc>
        <w:tc>
          <w:tcPr>
            <w:tcW w:w="8613" w:type="dxa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  <w:t>忠信镇：东升村、大坪村、曲塘村、黄花村、水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滣村、大陂村、司前村、新下村、柘陂村、中洞村、西湖村、老街社区居委会、上坣村、径口社区、黄岭社区、官陂社区、栗园社区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0" w:hRule="atLeast"/>
        </w:trPr>
        <w:tc>
          <w:tcPr>
            <w:tcW w:w="710" w:type="dxa"/>
            <w:vMerge w:val="continue"/>
            <w:shd w:val="clear" w:color="auto" w:fill="auto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723" w:type="dxa"/>
            <w:shd w:val="clear" w:color="000000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  <w:t>4.23</w:t>
            </w:r>
          </w:p>
        </w:tc>
        <w:tc>
          <w:tcPr>
            <w:tcW w:w="1007" w:type="dxa"/>
            <w:shd w:val="clear" w:color="000000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  <w:t xml:space="preserve">1.69 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  <w:t>40%</w:t>
            </w:r>
          </w:p>
        </w:tc>
        <w:tc>
          <w:tcPr>
            <w:tcW w:w="1135" w:type="dxa"/>
            <w:shd w:val="clear" w:color="000000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  <w:t xml:space="preserve">2.54 </w:t>
            </w:r>
          </w:p>
        </w:tc>
        <w:tc>
          <w:tcPr>
            <w:tcW w:w="854" w:type="dxa"/>
            <w:shd w:val="clear" w:color="000000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  <w:t>60%</w:t>
            </w:r>
          </w:p>
        </w:tc>
        <w:tc>
          <w:tcPr>
            <w:tcW w:w="8613" w:type="dxa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  <w:t>隆街</w:t>
            </w:r>
            <w:r>
              <w:rPr>
                <w:rFonts w:hint="eastAsia" w:ascii="仿宋_GB2312" w:hAnsi="仿宋" w:eastAsia="仿宋_GB2312" w:cs="宋体"/>
                <w:color w:val="000000"/>
                <w:spacing w:val="-6"/>
                <w:kern w:val="0"/>
                <w:sz w:val="22"/>
                <w:szCs w:val="22"/>
              </w:rPr>
              <w:t>镇：街道社区居委会、隆河村、镇南村、沙心村、三坑村、梅洞村、立新村、径头村、沙圳村、东埔村、隆兴村、隆东村、百叟村、沐河村、龙埔村、古石村、贵岭村、岑告村、双头村、长沙村、东坑村；油溪镇：新村、大塘村、彭田村、金龙村、蕉园社区居委会、溪南村、下扬村、兴中村、大东村、富乐村、油东村、小溪村、官桥村、新溪村、上镇村、长潭村、长丰村、九潭村、石背村；陂头镇：资溪村、夏田村、连光村、腊溪村、分水村、陂头村、金中村、连星村、李坑村、街道社区居委会、官岭村、贵塘村、三水村、蒲田村、大华村、花山村、塘田村；上坪镇：中村村、古坑村、小水村、旗石村、新镇村、惠西村、西坪村、石陂村、下洞村、三洞村、街道社区居委会、东南村、东阳村、下楼村、布联村、新陂村；高莞镇：中平村、高陂村、西南村、右坑村、河西村、二联村、徐村、丁村、高村、太平村；大湖镇：罗经村、油村村、湖东村、盘石村、湖西村、五禾村、活水村、库区村、新街社区居委会；内莞镇：塘兴村、蓝州村、小洞村、大陂村、莞中村、横水村、显村村、大水村、高湖村、蕉坪村、桃坪村；溪山镇：茶山村、岐山村、软坑村、溪西村、马洞村、丰盘村、东水村、百高村、东罗村；绣缎镇：老街社区居委会、沙径村、坳头村、红星村、尚岭村、新建村、塔岭村、金溪村、民主村、建民村；三角镇：向阳村、塘背村、桐岗村、新村村、新民村、石源村、白石村、阳江村、石马村；田源镇：长翠村、田东村、田西村、新河村、永吉村、水西村、肖屋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710" w:type="dxa"/>
            <w:vMerge w:val="restart"/>
            <w:shd w:val="clear" w:color="auto" w:fill="auto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pStyle w:val="2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  <w:t>和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  <w:t>平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  <w:t>县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  <w:t>和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  <w:t>平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  <w:t>县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2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  <w:t>4.83</w:t>
            </w:r>
          </w:p>
        </w:tc>
        <w:tc>
          <w:tcPr>
            <w:tcW w:w="100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  <w:t xml:space="preserve">2.415 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  <w:t>50%</w:t>
            </w:r>
          </w:p>
        </w:tc>
        <w:tc>
          <w:tcPr>
            <w:tcW w:w="113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  <w:t xml:space="preserve">2.415 </w:t>
            </w:r>
          </w:p>
        </w:tc>
        <w:tc>
          <w:tcPr>
            <w:tcW w:w="85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  <w:t>50%</w:t>
            </w:r>
          </w:p>
        </w:tc>
        <w:tc>
          <w:tcPr>
            <w:tcW w:w="8613" w:type="dxa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  <w:t>阳明镇：城东村、城西村、大楼村、丰道村、富联村、聚兴村、均联村、均上村、均通村、龙湖村、梅径村、梅埔村、坪地村、七窖村、珊瑚村、书塘村、谢洞村、新社村、新塘村、星星村、雅水村、中洞村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7" w:hRule="atLeast"/>
        </w:trPr>
        <w:tc>
          <w:tcPr>
            <w:tcW w:w="710" w:type="dxa"/>
            <w:vMerge w:val="continue"/>
            <w:shd w:val="clear" w:color="auto" w:fill="auto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72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  <w:t>4.35</w:t>
            </w:r>
          </w:p>
        </w:tc>
        <w:tc>
          <w:tcPr>
            <w:tcW w:w="100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  <w:t xml:space="preserve">2.175 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  <w:t>50%</w:t>
            </w:r>
          </w:p>
        </w:tc>
        <w:tc>
          <w:tcPr>
            <w:tcW w:w="113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  <w:t>2.175</w:t>
            </w:r>
          </w:p>
        </w:tc>
        <w:tc>
          <w:tcPr>
            <w:tcW w:w="85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  <w:t>50%</w:t>
            </w:r>
          </w:p>
        </w:tc>
        <w:tc>
          <w:tcPr>
            <w:tcW w:w="8613" w:type="dxa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  <w:t>彭寨镇：川九村、墩史村、二六村、公和村、光溪村、华星村、惠宏村、九子村、聚史村、岭西村、龙安村、隆周村、马塘村、梅园村、彭镇村、群联村、三溪村、水口村、同兴村、土厘村、西长村、细中村、星丰村、兴隆村、玉水村、寨下围村、长沙村；下车镇：和二村、和一村、河排村、群丰村、狮形村、石含村、兴隆村、雪峰村、雪一村、云峰村、镇山村；大坝镇：半坑村、超田村、鹅塘村、高发村、合水村、金星村、老正村、龙狮村、坪溪村、上镇村、石陂村、石谷村、石井村、水背村、汤湖村；合水镇：大罗村、丰岭村、丰洋村、合水村、金坑村、三联村、珊坪村、西坑村、兴径村、彰洞村、政和村、中和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10" w:type="dxa"/>
            <w:vMerge w:val="continue"/>
            <w:shd w:val="clear" w:color="auto" w:fill="auto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72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2"/>
                <w:szCs w:val="22"/>
                <w:lang w:val="en-US" w:eastAsia="zh-CN"/>
              </w:rPr>
              <w:t>3.85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  <w:t>3.85</w:t>
            </w:r>
          </w:p>
        </w:tc>
        <w:tc>
          <w:tcPr>
            <w:tcW w:w="100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  <w:t>1.925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  <w:t xml:space="preserve">1.925 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2"/>
                <w:szCs w:val="22"/>
                <w:lang w:val="en-US" w:eastAsia="zh-CN"/>
              </w:rPr>
              <w:t>50%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textAlignment w:val="auto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  <w:t>50%</w:t>
            </w:r>
          </w:p>
        </w:tc>
        <w:tc>
          <w:tcPr>
            <w:tcW w:w="113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spacing w:line="240" w:lineRule="auto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  <w:t>1.925</w:t>
            </w:r>
          </w:p>
          <w:p>
            <w:pPr>
              <w:pStyle w:val="2"/>
              <w:ind w:left="0" w:leftChars="0" w:firstLine="0" w:firstLineChars="0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pStyle w:val="2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  <w:t xml:space="preserve">1.925 </w:t>
            </w:r>
          </w:p>
        </w:tc>
        <w:tc>
          <w:tcPr>
            <w:tcW w:w="85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pStyle w:val="2"/>
              <w:jc w:val="center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  <w:t>50%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pStyle w:val="2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  <w:t>50%</w:t>
            </w:r>
          </w:p>
        </w:tc>
        <w:tc>
          <w:tcPr>
            <w:tcW w:w="8613" w:type="dxa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  <w:t>贝墩镇：贝溪村、大塘村、电光村、共荣村、河溪村、南坝村、强新村、三多村、上溪村、慎行村、石村村、树华村、武联村、下溪村、新南村；东水镇：澄村村、成源村、大坝村、大田村、董源村、甘蕉村、六联村、梅花村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莫丰村、软坑村、上坝村、宋龙村、显塘村、新坪村、新桥村、云星村、增坑村、长热村、中心村；长塘镇：赤岭村、黄沙村、龙陂村、暖水村、四围村、苏光村、陶锡村、田吉村、秀河村、阳坑村、中峯村、中村村；优胜镇：上潭村、石坝村、新联村、新石村、秀溪村、优二村、优镇村、渔溪村；林寨镇：楼镇村、明星村、山前村、石江村、石镇村、新兴村、兴井村、严村村、杨洞村、中洞村、中前村；古寨镇：丰和村、河东村、梅华村、南兴村、前程村、三联村、水西村；公白镇：东联村、美塘村、塘角村、新陂村、新江村、新聚村、新石村；浰源镇：赤龙村、洪浰村、黄田村、李田村、曲潭村、山下村、塘尾村、新街村；上陵镇：百龙村、翠山村、丰溪村、富良村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  <w:t>、黄沙村、江口村、罗村村、米福村、瑞州村、三乐村、上陵村、桃源村、下陵村、新民村、增公村、寨西村、中洞村；礼士镇：澄心村、大塘村、黄茅村、龙水村、梅坝村、三联村、下涧村、新丰村；青州镇：片田村、山塘村、塘埠村、先锋村、新建村、星和村、星联村、星塘村、星兴村、永丰村；热水镇：北联村、九连村、联丰村、南湖村、田心村、下径村、中兴村</w:t>
            </w:r>
          </w:p>
        </w:tc>
      </w:tr>
    </w:tbl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仿宋" w:hAnsi="仿宋" w:eastAsia="仿宋" w:cs="仿宋"/>
          <w:sz w:val="22"/>
        </w:rPr>
      </w:pPr>
      <w:r>
        <w:rPr>
          <w:rFonts w:hint="eastAsia" w:ascii="仿宋" w:hAnsi="仿宋" w:eastAsia="仿宋" w:cs="仿宋"/>
          <w:sz w:val="22"/>
        </w:rPr>
        <w:t>注：1.全市统一设定林地调节系数0.4；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32" w:firstLineChars="200"/>
        <w:textAlignment w:val="auto"/>
        <w:rPr>
          <w:rFonts w:ascii="仿宋" w:hAnsi="仿宋" w:eastAsia="仿宋" w:cs="仿宋"/>
          <w:sz w:val="22"/>
        </w:rPr>
      </w:pPr>
      <w:r>
        <w:rPr>
          <w:rFonts w:hint="eastAsia" w:ascii="仿宋" w:hAnsi="仿宋" w:eastAsia="仿宋" w:cs="仿宋"/>
          <w:sz w:val="22"/>
        </w:rPr>
        <w:t>2.征收建设用地参照征收农用地区片综合地价执行；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32" w:firstLineChars="200"/>
        <w:textAlignment w:val="auto"/>
        <w:rPr>
          <w:rFonts w:hint="eastAsia" w:ascii="仿宋_GB2312" w:hAnsi="仿宋_GB2312" w:eastAsia="仿宋_GB2312" w:cs="仿宋_GB2312"/>
          <w:sz w:val="22"/>
        </w:rPr>
      </w:pPr>
      <w:r>
        <w:rPr>
          <w:rFonts w:hint="eastAsia" w:ascii="仿宋" w:hAnsi="仿宋" w:eastAsia="仿宋" w:cs="仿宋"/>
          <w:sz w:val="22"/>
        </w:rPr>
        <w:t>3.征收未利用地参照征收农用地区片综合地价设定调节系数0.4执行。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textAlignment w:val="auto"/>
        <w:rPr>
          <w:sz w:val="28"/>
          <w:szCs w:val="28"/>
        </w:rPr>
      </w:pPr>
    </w:p>
    <w:p>
      <w:pPr>
        <w:spacing w:line="40" w:lineRule="exact"/>
        <w:rPr>
          <w:rFonts w:hint="eastAsia"/>
        </w:rPr>
      </w:pPr>
    </w:p>
    <w:sectPr>
      <w:footerReference r:id="rId3" w:type="default"/>
      <w:pgSz w:w="16838" w:h="11906" w:orient="landscape"/>
      <w:pgMar w:top="1531" w:right="1531" w:bottom="1531" w:left="1531" w:header="851" w:footer="992" w:gutter="0"/>
      <w:pgNumType w:fmt="decimal"/>
      <w:cols w:space="0" w:num="1"/>
      <w:rtlGutter w:val="0"/>
      <w:docGrid w:type="linesAndChars" w:linePitch="631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创艺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Style w:val="8"/>
                              <w:rFonts w:hint="eastAsia"/>
                              <w:sz w:val="28"/>
                            </w:rPr>
                          </w:pPr>
                          <w:r>
                            <w:rPr>
                              <w:rStyle w:val="8"/>
                              <w:rFonts w:hint="eastAsia"/>
                              <w:sz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rFonts w:hint="eastAsia"/>
                              <w:sz w:val="28"/>
                            </w:rPr>
                            <w:t>２</w:t>
                          </w:r>
                          <w:r>
                            <w:rPr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Style w:val="8"/>
                              <w:rFonts w:hint="eastAsia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OqXm5zwAAAAUBAAAP&#10;AAAAAAAAAAEAIAAAACIAAABkcnMvZG93bnJldi54bWxQSwECFAAUAAAACACHTuJAbtH61+gBAADH&#10;AwAADgAAAAAAAAABACAAAAAeAQAAZHJzL2Uyb0RvYy54bWxQSwUGAAAAAAYABgBZAQAAe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Style w:val="8"/>
                        <w:rFonts w:hint="eastAsia"/>
                        <w:sz w:val="28"/>
                      </w:rPr>
                    </w:pPr>
                    <w:r>
                      <w:rPr>
                        <w:rStyle w:val="8"/>
                        <w:rFonts w:hint="eastAsia"/>
                        <w:sz w:val="28"/>
                      </w:rPr>
                      <w:t xml:space="preserve">— </w:t>
                    </w:r>
                    <w:r>
                      <w:rPr>
                        <w:sz w:val="28"/>
                      </w:rPr>
                      <w:fldChar w:fldCharType="begin"/>
                    </w:r>
                    <w:r>
                      <w:rPr>
                        <w:rStyle w:val="8"/>
                        <w:sz w:val="28"/>
                      </w:rPr>
                      <w:instrText xml:space="preserve"> PAGE </w:instrText>
                    </w:r>
                    <w:r>
                      <w:rPr>
                        <w:sz w:val="28"/>
                      </w:rPr>
                      <w:fldChar w:fldCharType="separate"/>
                    </w:r>
                    <w:r>
                      <w:rPr>
                        <w:rStyle w:val="8"/>
                        <w:rFonts w:hint="eastAsia"/>
                        <w:sz w:val="28"/>
                      </w:rPr>
                      <w:t>２</w:t>
                    </w:r>
                    <w:r>
                      <w:rPr>
                        <w:sz w:val="28"/>
                      </w:rPr>
                      <w:fldChar w:fldCharType="end"/>
                    </w:r>
                    <w:r>
                      <w:rPr>
                        <w:rStyle w:val="8"/>
                        <w:rFonts w:hint="eastAsia"/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158"/>
  <w:drawingGridVerticalSpacing w:val="315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274F69"/>
    <w:rsid w:val="00216F67"/>
    <w:rsid w:val="003C5CC1"/>
    <w:rsid w:val="008D3AFC"/>
    <w:rsid w:val="009E5220"/>
    <w:rsid w:val="009F50F2"/>
    <w:rsid w:val="00A110CF"/>
    <w:rsid w:val="00A94F38"/>
    <w:rsid w:val="00CA28FC"/>
    <w:rsid w:val="00DC6612"/>
    <w:rsid w:val="00E95548"/>
    <w:rsid w:val="025767F6"/>
    <w:rsid w:val="09274F69"/>
    <w:rsid w:val="0EFF1C9A"/>
    <w:rsid w:val="117531D7"/>
    <w:rsid w:val="14EB6B4F"/>
    <w:rsid w:val="21317332"/>
    <w:rsid w:val="25C44D58"/>
    <w:rsid w:val="2B254A97"/>
    <w:rsid w:val="31062252"/>
    <w:rsid w:val="34B11F39"/>
    <w:rsid w:val="34C40BA3"/>
    <w:rsid w:val="35453D34"/>
    <w:rsid w:val="37124960"/>
    <w:rsid w:val="39963965"/>
    <w:rsid w:val="3C13054D"/>
    <w:rsid w:val="3DE62474"/>
    <w:rsid w:val="447D0C7D"/>
    <w:rsid w:val="4A2C1684"/>
    <w:rsid w:val="4D057181"/>
    <w:rsid w:val="4DD1520F"/>
    <w:rsid w:val="51E57497"/>
    <w:rsid w:val="522F6FE7"/>
    <w:rsid w:val="52E0251E"/>
    <w:rsid w:val="5C167DD0"/>
    <w:rsid w:val="5DEA6BF7"/>
    <w:rsid w:val="6065074E"/>
    <w:rsid w:val="68C74E7A"/>
    <w:rsid w:val="68D9461A"/>
    <w:rsid w:val="6CF0605D"/>
    <w:rsid w:val="6F502086"/>
    <w:rsid w:val="742D427C"/>
    <w:rsid w:val="780143E7"/>
    <w:rsid w:val="7C6D0FEF"/>
    <w:rsid w:val="7C9814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Lines="100" w:afterLines="100"/>
      <w:outlineLvl w:val="0"/>
    </w:pPr>
    <w:rPr>
      <w:rFonts w:eastAsia="黑体"/>
      <w:kern w:val="44"/>
      <w:sz w:val="36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0"/>
    <w:pPr>
      <w:spacing w:line="560" w:lineRule="exact"/>
      <w:ind w:firstLine="600"/>
    </w:pPr>
    <w:rPr>
      <w:rFonts w:ascii="宋体" w:hAnsi="宋体" w:eastAsia="方正仿宋_GBK" w:cs="Times New Roman"/>
      <w:bCs/>
      <w:szCs w:val="3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paragraph" w:customStyle="1" w:styleId="9">
    <w:name w:val="正式格式"/>
    <w:basedOn w:val="1"/>
    <w:qFormat/>
    <w:uiPriority w:val="0"/>
    <w:pPr>
      <w:spacing w:line="560" w:lineRule="exact"/>
    </w:pPr>
    <w:rPr>
      <w:rFonts w:ascii="Calibri" w:hAnsi="Calibri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office6\templates\wps\zh_CN\&#27827;&#24220;&#19979;&#21457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河府下发.dot</Template>
  <Pages>2</Pages>
  <Words>142</Words>
  <Characters>151</Characters>
  <Lines>1</Lines>
  <Paragraphs>1</Paragraphs>
  <TotalTime>63</TotalTime>
  <ScaleCrop>false</ScaleCrop>
  <LinksUpToDate>false</LinksUpToDate>
  <CharactersWithSpaces>210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2024-02-05T07:33:00Z</dcterms:created>
  <dc:creator>市府办公室电脑室</dc:creator>
  <cp:lastModifiedBy>刘丽生</cp:lastModifiedBy>
  <cp:lastPrinted>2024-02-05T08:34:00Z</cp:lastPrinted>
  <dcterms:modified xsi:type="dcterms:W3CDTF">2024-02-06T03:12:29Z</dcterms:modified>
  <dc:title>河府办〔2004〕 号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E1B7CB0780384F9B85EF2231408AF686</vt:lpwstr>
  </property>
</Properties>
</file>