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2024年度部门联合“双随机、一公开”抽查计划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：河源市生态环境局</w:t>
      </w:r>
    </w:p>
    <w:tbl>
      <w:tblPr>
        <w:tblStyle w:val="4"/>
        <w:tblW w:w="14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022"/>
        <w:gridCol w:w="975"/>
        <w:gridCol w:w="2750"/>
        <w:gridCol w:w="1400"/>
        <w:gridCol w:w="1662"/>
        <w:gridCol w:w="1713"/>
        <w:gridCol w:w="118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0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类型</w:t>
            </w:r>
          </w:p>
        </w:tc>
        <w:tc>
          <w:tcPr>
            <w:tcW w:w="27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事项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7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抽取日期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8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机动车销售企业监管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机动车环保信息公开检查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166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机动车销售企业</w:t>
            </w:r>
          </w:p>
        </w:tc>
        <w:tc>
          <w:tcPr>
            <w:tcW w:w="171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2024年8月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市生态环境局</w:t>
            </w:r>
          </w:p>
        </w:tc>
        <w:tc>
          <w:tcPr>
            <w:tcW w:w="181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市政工程监督检查</w:t>
            </w: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75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城镇污水处理设施污染防治情况的检查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166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城镇污水处理厂</w:t>
            </w:r>
          </w:p>
        </w:tc>
        <w:tc>
          <w:tcPr>
            <w:tcW w:w="171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市生态环境局</w:t>
            </w:r>
          </w:p>
        </w:tc>
        <w:tc>
          <w:tcPr>
            <w:tcW w:w="1813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住房城乡建设主管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局</w:t>
            </w:r>
          </w:p>
        </w:tc>
      </w:tr>
    </w:tbl>
    <w:p>
      <w:pP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联系人（</w:t>
      </w:r>
      <w:r>
        <w:rPr>
          <w:rFonts w:hint="eastAsia" w:ascii="Times New Roman" w:hAnsi="Times New Roman" w:eastAsia="仿宋_GB2312" w:cs="仿宋_GB2312"/>
          <w:sz w:val="28"/>
          <w:szCs w:val="28"/>
        </w:rPr>
        <w:t>填报人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胡延均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办公电话：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0762-3887682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日期：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28"/>
          <w:szCs w:val="28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各成员单位按照“谁审批、谁监管，谁主管、谁监管”的原则，结合实际情况，制定由本部门牵头的联合抽查计划，具体抽查任务名称、抽查事项、抽查对象范围等需与参与部门协商后确定。盖章扫描版及可编辑电子版于3月6日前报送市市场监管局信用科刘素平粤政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抽查类型：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填写“定向”或“不定向”。定向是指部门按照特定条件（比如：企业类型、经营规模、所属行业、地理区域等）随机抽取确定检查对象。不定向是指部门随机摇号抽取确定检查对象。</w:t>
      </w:r>
    </w:p>
    <w:p>
      <w:pPr>
        <w:ind w:firstLine="560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  <w:lang w:val="en-US" w:eastAsia="zh-CN"/>
        </w:rPr>
        <w:t>事项类别：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填写“一般检查”“重点检查”。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957D1"/>
    <w:rsid w:val="04B957D1"/>
    <w:rsid w:val="07B35CE9"/>
    <w:rsid w:val="0ADB1EE6"/>
    <w:rsid w:val="0F39139D"/>
    <w:rsid w:val="196F0C3C"/>
    <w:rsid w:val="24281CA8"/>
    <w:rsid w:val="33291CF2"/>
    <w:rsid w:val="3E8B7BAD"/>
    <w:rsid w:val="414B70CE"/>
    <w:rsid w:val="45511B49"/>
    <w:rsid w:val="48803645"/>
    <w:rsid w:val="49085D80"/>
    <w:rsid w:val="52B82052"/>
    <w:rsid w:val="52C51F17"/>
    <w:rsid w:val="69675B09"/>
    <w:rsid w:val="76C24049"/>
    <w:rsid w:val="78A2051D"/>
    <w:rsid w:val="7FFFF28D"/>
    <w:rsid w:val="FFFF9A5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3</Pages>
  <Words>1079</Words>
  <Characters>1139</Characters>
  <Lines>0</Lines>
  <Paragraphs>0</Paragraphs>
  <ScaleCrop>false</ScaleCrop>
  <LinksUpToDate>false</LinksUpToDate>
  <CharactersWithSpaces>1152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2022-02-23T07:46:00Z</dcterms:created>
  <dc:creator>陈辉煌</dc:creator>
  <cp:lastModifiedBy>刘斌</cp:lastModifiedBy>
  <dcterms:modified xsi:type="dcterms:W3CDTF">2024-03-20T01:37:42Z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