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第十四批火灾隐患重点地区名单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49"/>
        <w:gridCol w:w="4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26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重点地区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源城区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源西街道华达北街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东源县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船塘镇船塘居委会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和平县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彭寨镇街镇社区圩镇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龙川县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老隆镇隆北社区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紫金县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紫城镇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连平县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忠信镇栗园社区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江东新区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临江镇澄岭村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河源国家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6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富民工业园区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</w:p>
  <w:p>
    <w:pPr>
      <w:pStyle w:val="3"/>
      <w:framePr w:wrap="around" w:vAnchor="text" w:hAnchor="margin" w:y="1"/>
      <w:ind w:right="360"/>
      <w:rPr>
        <w:rStyle w:val="8"/>
        <w:rFonts w:hint="eastAsia"/>
      </w:rPr>
    </w:pPr>
  </w:p>
  <w:p>
    <w:pPr>
      <w:pStyle w:val="3"/>
      <w:framePr w:wrap="around" w:vAnchor="text" w:hAnchor="margin" w:xAlign="outside" w:y="1"/>
      <w:ind w:right="360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030F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5B861CB"/>
    <w:rsid w:val="0CF7BCE3"/>
    <w:rsid w:val="0FC6030F"/>
    <w:rsid w:val="11B36E96"/>
    <w:rsid w:val="2EC21722"/>
    <w:rsid w:val="38521E2E"/>
    <w:rsid w:val="3C8F0115"/>
    <w:rsid w:val="4F033EC8"/>
    <w:rsid w:val="4F1951F1"/>
    <w:rsid w:val="555C0F89"/>
    <w:rsid w:val="55BA5782"/>
    <w:rsid w:val="56D45066"/>
    <w:rsid w:val="58896A3F"/>
    <w:rsid w:val="6CC13D99"/>
    <w:rsid w:val="7D450D06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inspur/C:\Users\lenovo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Pages>2</Pages>
  <Words>134</Words>
  <Characters>140</Characters>
  <Lines>1</Lines>
  <Paragraphs>1</Paragraphs>
  <TotalTime>5</TotalTime>
  <ScaleCrop>false</ScaleCrop>
  <LinksUpToDate>false</LinksUpToDate>
  <CharactersWithSpaces>166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2024-04-15T11:08:00Z</dcterms:created>
  <dc:creator>市府办公室电脑室</dc:creator>
  <cp:lastModifiedBy>inspur</cp:lastModifiedBy>
  <dcterms:modified xsi:type="dcterms:W3CDTF">2024-04-22T16:46:24Z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