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999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  <w:t>202</w:t>
      </w:r>
      <w:r>
        <w:rPr>
          <w:rFonts w:hint="eastAsia" w:ascii="宋体" w:hAnsi="宋体" w:eastAsia="方正小标宋简体" w:cs="Times New Roman"/>
          <w:color w:val="auto"/>
          <w:sz w:val="40"/>
          <w:szCs w:val="40"/>
          <w:lang w:val="en-US" w:eastAsia="zh-CN"/>
        </w:rPr>
        <w:t>4</w:t>
      </w:r>
      <w:r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  <w:t>年公开招聘“广东兜底民生服务社会工作</w:t>
      </w:r>
    </w:p>
    <w:p w14:paraId="0EAA094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  <w:t>双百工程”乡镇（街道）社会工作服务站</w:t>
      </w:r>
    </w:p>
    <w:p w14:paraId="7BD3370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宋体" w:hAnsi="宋体" w:eastAsia="方正小标宋简体" w:cs="Times New Roman"/>
          <w:color w:val="auto"/>
          <w:sz w:val="40"/>
          <w:szCs w:val="40"/>
          <w:lang w:val="en-US" w:eastAsia="zh-CN"/>
        </w:rPr>
        <w:t>社工入职体检须知</w:t>
      </w:r>
    </w:p>
    <w:p w14:paraId="4A84187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hint="eastAsia" w:ascii="宋体" w:hAnsi="宋体" w:eastAsia="方正仿宋_GBK" w:cs="方正仿宋_GBK"/>
          <w:b/>
          <w:color w:val="auto"/>
          <w:spacing w:val="100"/>
          <w:sz w:val="32"/>
          <w:szCs w:val="32"/>
        </w:rPr>
      </w:pPr>
    </w:p>
    <w:p w14:paraId="4F689E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为了准确反映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体检人员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身体的真实状况，请注意以下事项：</w:t>
      </w:r>
    </w:p>
    <w:p w14:paraId="7CDCB62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一、体检须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到指定医院进行体检，其它医疗单位的检查结果一律无效。</w:t>
      </w:r>
    </w:p>
    <w:p w14:paraId="29EBFE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二、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严禁弄虚作假、冒名顶替；如隐瞒病史影响体检结果的，后果自负。</w:t>
      </w:r>
    </w:p>
    <w:p w14:paraId="3AAD34E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体检前一天请注意休息，勿熬夜，不要饮酒，避免剧烈运动。</w:t>
      </w:r>
      <w:bookmarkStart w:id="0" w:name="_GoBack"/>
      <w:bookmarkEnd w:id="0"/>
    </w:p>
    <w:p w14:paraId="499B220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体检当天需进行采血、B超等检查，请在受检前8-12小时禁食。</w:t>
      </w:r>
    </w:p>
    <w:p w14:paraId="79CF3CF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 w14:paraId="61D35C8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请配合医生认真检查所有项目，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切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勿漏检。若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自行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放弃某一检查项目，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按体检不合格处理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。</w:t>
      </w:r>
    </w:p>
    <w:p w14:paraId="3F635C3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主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检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医生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可根据实际需要，增加必要的相应检查、检验项目。</w:t>
      </w:r>
    </w:p>
    <w:p w14:paraId="3F5F0F1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如对体检结果有疑义，请按有关规定办理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7E66515-14DB-41E3-8905-A63EB15845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8F7626-CA5D-40B3-8036-3481920535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8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TY4NDVjZDY0Y2U5YTJhN2ZlMzk0NTQ1YjgxNzUifQ=="/>
  </w:docVars>
  <w:rsids>
    <w:rsidRoot w:val="5AEB4D3B"/>
    <w:rsid w:val="0FF82F4D"/>
    <w:rsid w:val="1108603A"/>
    <w:rsid w:val="4F0B673A"/>
    <w:rsid w:val="5AEB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347</Characters>
  <Lines>0</Lines>
  <Paragraphs>0</Paragraphs>
  <TotalTime>1298</TotalTime>
  <ScaleCrop>false</ScaleCrop>
  <LinksUpToDate>false</LinksUpToDate>
  <CharactersWithSpaces>347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2022-08-30T08:21:00Z</dcterms:created>
  <dc:creator>Wyq</dc:creator>
  <cp:lastModifiedBy>斌仔1410374087</cp:lastModifiedBy>
  <dcterms:modified xsi:type="dcterms:W3CDTF">2024-12-13T02:24:49Z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BD82C98B499247EC90BE84AE4115F092_13</vt:lpwstr>
  </property>
</Properties>
</file>