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240" w:lineRule="auto"/>
        <w:jc w:val="left"/>
        <w:rPr>
          <w:rFonts w:hint="eastAsia" w:hAnsi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附件4                      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ind w:left="-185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2025年河源市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知识产权项目申报书</w:t>
      </w:r>
    </w:p>
    <w:p>
      <w:pPr>
        <w:rPr>
          <w:rFonts w:eastAsia="黑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eastAsia" w:ascii="Times New Roman" w:hAnsi="Times New Roman" w:eastAsia="楷体_GB2312" w:cs="Times New Roman"/>
          <w:bCs/>
          <w:sz w:val="36"/>
          <w:lang w:eastAsia="zh-CN"/>
        </w:rPr>
        <w:t>（知识产权局）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6"/>
          <w:szCs w:val="36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Cs/>
          <w:sz w:val="36"/>
          <w:szCs w:val="36"/>
        </w:rPr>
        <w:t>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40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5.申请书规格为A4纸，各栏不够填写时，请自行加页。申请书宜双面打印，并于左侧装订成册，一式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加盖公章的原件）。提交同时，须附电子件。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6.申报单位根据自身条件，选择相关项目方向进行申报。</w:t>
      </w: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jc w:val="left"/>
        <w:rPr>
          <w:rFonts w:hint="eastAsia" w:hAnsi="黑体" w:eastAsia="黑体"/>
          <w:sz w:val="28"/>
          <w:szCs w:val="28"/>
          <w:lang w:val="en-US" w:eastAsia="zh-CN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1701" w:right="1588" w:bottom="1474" w:left="1588" w:header="851" w:footer="992" w:gutter="0"/>
          <w:cols w:space="720" w:num="1"/>
          <w:docGrid w:type="linesAndChars" w:linePitch="594" w:charSpace="-1683"/>
        </w:sectPr>
      </w:pPr>
    </w:p>
    <w:p>
      <w:pPr>
        <w:jc w:val="lef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>一、</w:t>
      </w:r>
      <w:r>
        <w:rPr>
          <w:rFonts w:hAnsi="黑体" w:eastAsia="黑体"/>
          <w:sz w:val="28"/>
          <w:szCs w:val="28"/>
        </w:rPr>
        <w:t>申报单位信息</w:t>
      </w:r>
    </w:p>
    <w:tbl>
      <w:tblPr>
        <w:tblStyle w:val="6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62"/>
        <w:gridCol w:w="2238"/>
        <w:gridCol w:w="750"/>
        <w:gridCol w:w="150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注册地址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注册证名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注册登记号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ind w:left="-68" w:leftChars="-34" w:firstLine="97" w:firstLineChars="4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ind w:left="-68" w:leftChars="-34" w:firstLine="114" w:firstLineChars="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ind w:left="-68" w:leftChars="-34" w:firstLine="97" w:firstLineChars="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ind w:left="-68" w:leftChars="-34" w:firstLine="114" w:firstLineChars="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开户名称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银行账号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地址邮编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085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6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（介绍项目的背景意义、目标任务、工作内容，推进措施及实施方式等。可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在申报指南规定的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项目任务总体要求基础上，充分发挥主观能动性，创新谋划能体现项目任务总体要求的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创新举措。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3000字以内。可另附页。）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（介绍申请本项目所具备的工作基础、制度规范，相关经验和优势资源，项目团队、智力支持、信息化设施等相关条件，推进项目顺利实施的保障性举措等。2000字以内。可另附页。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项目工作开展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（工作总体进度时间安排、项目各阶段工作任务与阶段性目标，确保项目按时形成成果、提交项目总结报告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，统一按2025年3月起至2025年12月止。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可考核指标等，要与具体工作相对应，能真实反映此项目实施后产生的效益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</w:rPr>
      </w:pPr>
      <w:r>
        <w:rPr>
          <w:rFonts w:hint="default" w:ascii="Calibri" w:hAnsi="Calibri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28"/>
          <w:szCs w:val="28"/>
        </w:rPr>
        <w:t>、项目负责人及项目组成员（可加页）</w:t>
      </w:r>
    </w:p>
    <w:tbl>
      <w:tblPr>
        <w:tblStyle w:val="6"/>
        <w:tblpPr w:leftFromText="180" w:rightFromText="180" w:vertAnchor="text" w:horzAnchor="page" w:tblpX="1522" w:tblpY="102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895"/>
        <w:gridCol w:w="1065"/>
        <w:gridCol w:w="1637"/>
        <w:gridCol w:w="1140"/>
        <w:gridCol w:w="793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bookmarkStart w:id="0" w:name="_GoBack" w:colFirst="0" w:colLast="8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6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据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源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资金来源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金 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说  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（详细经费测算）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合  计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细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支出项目内容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金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44" w:firstLineChars="200"/>
        <w:textAlignment w:val="auto"/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项目资金支出预算及详细经费测算，需按《广东省市场监督管理局知识产权工作专项资金管理细则》（粤市监规字〔2021〕6号）第十三条知识产权专项资金开支范围，列明具体的开支类别、主要用途、预算明细等。预算要合理和细化，比如哪项活动需要多少人力成本、多少软硬件成本等要具体明确，按“标准×数量”的格式列出。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五、相关单位意见</w:t>
      </w:r>
    </w:p>
    <w:tbl>
      <w:tblPr>
        <w:tblStyle w:val="6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36"/>
        <w:gridCol w:w="6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申报单位</w:t>
            </w:r>
            <w:r>
              <w:rPr>
                <w:rFonts w:hint="eastAsia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申明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提供的所有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申报资料真实、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完整、有效，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未承担省、市、县同类型项目或已承担同类型项目且验收通过，符合本项目申报要求及条件。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2.项目申报后，我单位不会以任何形式干预后续进行的项目审查、评审和确定的工作。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3.项目批准后，我单位将按照要求认真组织项目实施。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4.在项目完成期限内，接受项目受理单位的不定期检查。项目完成后，及时报请验收。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未被列入国家、省、市失信联合惩戒黑名单，且过去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3年内在申报和承担国家、省、市知识产权局项目中无不良信用记录。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6.如本单位存在虚假、伪造、骗取专项资金的违法行为，本单位愿承担一切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可能引起的法律责任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，贵局可依照相应法律法规严肃处理，并追回相应的财政资金。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48" w:firstLineChars="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72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08" w:firstLineChars="14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申报单位意见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  <w:p>
            <w:pPr>
              <w:spacing w:line="500" w:lineRule="exact"/>
              <w:ind w:firstLine="2720" w:firstLineChars="10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720" w:firstLineChars="10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ordWrap w:val="0"/>
              <w:spacing w:line="500" w:lineRule="exact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区市场监管局审核推荐意见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  <w:p>
            <w:pPr>
              <w:spacing w:line="500" w:lineRule="exact"/>
              <w:ind w:firstLine="3808" w:firstLineChars="140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市场监管局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单位盖章：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>
            <w:pPr>
              <w:spacing w:line="500" w:lineRule="exact"/>
              <w:ind w:firstLine="3536" w:firstLineChars="13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9" w:type="default"/>
      <w:pgSz w:w="11906" w:h="16838"/>
      <w:pgMar w:top="1701" w:right="1588" w:bottom="1474" w:left="1588" w:header="851" w:footer="992" w:gutter="0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DRkNWM5ZTY3ZDYxODY3ODIzZDI3ZmE2OWVjMTMifQ=="/>
  </w:docVars>
  <w:rsids>
    <w:rsidRoot w:val="429241BC"/>
    <w:rsid w:val="05DB626D"/>
    <w:rsid w:val="1FFE9A33"/>
    <w:rsid w:val="2DCB4A50"/>
    <w:rsid w:val="37DBB922"/>
    <w:rsid w:val="3EFFA663"/>
    <w:rsid w:val="40927637"/>
    <w:rsid w:val="429241BC"/>
    <w:rsid w:val="4D3FD4B2"/>
    <w:rsid w:val="75187CA9"/>
    <w:rsid w:val="75CFDE20"/>
    <w:rsid w:val="75FF5EEF"/>
    <w:rsid w:val="77FB655F"/>
    <w:rsid w:val="795B2DDB"/>
    <w:rsid w:val="7FD6AC2A"/>
    <w:rsid w:val="7FF20016"/>
    <w:rsid w:val="8FB55E55"/>
    <w:rsid w:val="AAEDDD4F"/>
    <w:rsid w:val="BF3B7FA8"/>
    <w:rsid w:val="F31FA0D1"/>
    <w:rsid w:val="FBFD533E"/>
    <w:rsid w:val="FDF732BD"/>
    <w:rsid w:val="FEFB610A"/>
    <w:rsid w:val="FF6CA3AF"/>
    <w:rsid w:val="FFBFA262"/>
    <w:rsid w:val="FFE5D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8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10">
    <w:name w:val="Plain Text"/>
    <w:basedOn w:val="9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1102</Words>
  <Characters>1128</Characters>
  <Lines>0</Lines>
  <Paragraphs>0</Paragraphs>
  <TotalTime>4</TotalTime>
  <ScaleCrop>false</ScaleCrop>
  <LinksUpToDate>false</LinksUpToDate>
  <CharactersWithSpaces>1810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2022-09-16T03:20:00Z</dcterms:created>
  <dc:creator>逗逗奇迹柒七一</dc:creator>
  <cp:lastModifiedBy>dxkj</cp:lastModifiedBy>
  <dcterms:modified xsi:type="dcterms:W3CDTF">2025-01-15T10:14:48Z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44276E30A30F4C4EAFE0E91822D43E16</vt:lpwstr>
  </property>
</Properties>
</file>