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84B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color="auto" w:fill="FDFDF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color="auto" w:fill="FDFDF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color="auto" w:fill="FDFDFE"/>
        </w:rPr>
        <w:t>寒假、春节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color="auto" w:fill="FDFDF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color="auto" w:fill="FDFDFE"/>
        </w:rPr>
        <w:t>乐游河源”活动方案</w:t>
      </w:r>
    </w:p>
    <w:p w14:paraId="4BCDE01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</w:pPr>
    </w:p>
    <w:p w14:paraId="7064A0E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为贯彻落实好《中共广东省委办公厅  广东省人民政府办公厅关于做好2025年元旦春节期间有关工作的通知》（粤委办发电〔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〕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94号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）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进一步强化寒假、春节期间文旅供给，丰富群众精神文化生活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val="en-US" w:eastAsia="zh-CN"/>
        </w:rPr>
        <w:t>营造欢乐祥和的节日氛围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，特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FDFDFE"/>
          <w:lang w:eastAsia="zh-CN"/>
        </w:rPr>
        <w:t>制定本活动方案。</w:t>
      </w:r>
    </w:p>
    <w:p w14:paraId="6DBABE6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一、工作目标</w:t>
      </w:r>
    </w:p>
    <w:p w14:paraId="515183B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shd w:val="clear" w:color="auto" w:fill="FDFDF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深入学习贯彻党的二十大和二十届二中、三中全会精神，全面贯彻落实习近平总书记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val="en-US" w:eastAsia="zh-CN"/>
        </w:rPr>
        <w:t>关于旅游工作的重要指示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精神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val="en-US" w:eastAsia="zh-CN"/>
        </w:rPr>
        <w:t>，紧扣落实省委“1310”具体部署及市委“138”具体安排，统筹开展好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DFDFE"/>
        </w:rPr>
        <w:t>2025年寒假、春节“乐游河源”活动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FDFDFE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</w:rPr>
        <w:t>提供丰富优质的文化和旅游市场供给，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eastAsia="zh-CN"/>
        </w:rPr>
        <w:t>策划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val="en-US" w:eastAsia="zh-CN"/>
        </w:rPr>
        <w:t>一批年味十足的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差异化、沉浸化、场景化文旅项目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；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FDFDFE"/>
        </w:rPr>
        <w:t>推出文旅消费促进活动和惠民措施，进一步拉动文旅消费、激发消费热情；加强文旅市场监管执法，为广大来河源游客提供暖心、舒心的服务。生动展示“百县千镇万村高质量发展工程”新成果，展现河源群众精神新风貌、乡村振兴新气象，提升全市人民幸福感获得感。</w:t>
      </w:r>
    </w:p>
    <w:p w14:paraId="1DC3B83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</w:pPr>
      <w:r>
        <w:rPr>
          <w:rFonts w:hint="eastAsia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二、活动主题</w:t>
      </w:r>
    </w:p>
    <w:p w14:paraId="7F96901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乐游河源·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温暖一冬</w:t>
      </w:r>
    </w:p>
    <w:p w14:paraId="339BE7C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</w:pPr>
      <w:r>
        <w:rPr>
          <w:rFonts w:hint="eastAsia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、活动时间</w:t>
      </w:r>
    </w:p>
    <w:p w14:paraId="77FDBC8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2025年1月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寒假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—2月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1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元宵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）</w:t>
      </w:r>
    </w:p>
    <w:p w14:paraId="302899E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、主要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内容</w:t>
      </w:r>
    </w:p>
    <w:p w14:paraId="38F3491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（一）推出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项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精品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文旅专题。</w:t>
      </w:r>
    </w:p>
    <w:p w14:paraId="16EF2EF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“来河源泡暖冬”温泉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专题。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着重推介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全市重点温泉旅游景区和东源县黄田镇、康禾镇、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黄村镇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，和平县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热水镇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、大坝镇，龙川县佗城镇，紫金县九和镇7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个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乡镇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温泉及乡村旅游资源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。以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“温泉+”赋能全域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旅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游“热”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激发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文旅消费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新活力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，助力打造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宜居宜业宜游的特色生态康养旅游目的地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。</w:t>
      </w:r>
    </w:p>
    <w:p w14:paraId="368D620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“来河源过寒假”大学生专属文旅新业态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专题。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面向返乡河源籍大学生和大湾区大学生，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围绕“寒假去哪里，河源来宠你”主题，打造系列创新营销活动，通过年轻人喜闻乐见的新场景、新内容、新玩法，发动广大大学生出游河源，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探索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河源城乡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中的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文旅新业态及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多样美景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、美食、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文化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地标。</w:t>
      </w:r>
    </w:p>
    <w:p w14:paraId="782744C5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“来河源过大年”乡村节庆文化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专题。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围绕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河源客家文化、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非遗文化、年俗文化和红色文化，精心准备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70余项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丰富多样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文旅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活动，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重点推介万绿湖非遗展演、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河美共赢篮球联赛开幕式（佗城镇）、忠信吊灯、上莞追龙、汶水塘捕鱼节、甘陂村畲族文化展演、“旋出美丽”菊石主题展（市博物馆）、巴伐利亚庄园新春系列活动、东岸贝拉小镇新春奇妙周活动、春沐源非遗中国年活动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10项主题活动，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备足“新春文旅大餐”，盛邀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广大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游客体验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河源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bidi="ar-SA"/>
        </w:rPr>
        <w:t>年味。</w:t>
      </w:r>
    </w:p>
    <w:p w14:paraId="6BE2EDE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"/>
        </w:rPr>
        <w:t>（二）开展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DFDFE"/>
          <w:lang w:bidi="ar"/>
        </w:rPr>
        <w:t>“河通四海·源惠万家”河源市2025年新春消费季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DFDFE"/>
          <w:lang w:eastAsia="zh-CN" w:bidi="ar"/>
        </w:rPr>
        <w:t>活动。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DFDFE"/>
          <w:lang w:eastAsia="zh-CN" w:bidi="ar"/>
        </w:rPr>
        <w:t>紧扣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DFDFE"/>
          <w:lang w:val="en-US" w:eastAsia="zh-CN" w:bidi="ar"/>
        </w:rPr>
        <w:t>季节消费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DFDFE"/>
          <w:lang w:eastAsia="zh-CN" w:bidi="ar"/>
        </w:rPr>
        <w:t>需求，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DFDFE"/>
          <w:lang w:val="en-US" w:eastAsia="zh-CN" w:bidi="ar"/>
        </w:rPr>
        <w:t>突出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val="en-US" w:eastAsia="zh-CN" w:bidi="ar"/>
        </w:rPr>
        <w:t>寒假、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DFDFE"/>
          <w:lang w:val="en-US" w:eastAsia="zh-CN" w:bidi="ar"/>
        </w:rPr>
        <w:t>春节黄金消费时段，强化“过年”场景，凸显本地特色，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val="en-US" w:eastAsia="zh-CN" w:bidi="ar"/>
        </w:rPr>
        <w:t>精心组织策划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bidi="ar"/>
        </w:rPr>
        <w:t>2025迎新春年货节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eastAsia="zh-CN" w:bidi="ar"/>
        </w:rPr>
        <w:t>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bidi="ar"/>
        </w:rPr>
        <w:t>迎新春逛花市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eastAsia="zh-CN" w:bidi="ar"/>
        </w:rPr>
        <w:t>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bidi="ar"/>
        </w:rPr>
        <w:t>新春暖心美食节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eastAsia="zh-CN" w:bidi="ar"/>
        </w:rPr>
        <w:t>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bidi="ar"/>
        </w:rPr>
        <w:t>必吃必带“河源手信”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eastAsia="zh-CN" w:bidi="ar"/>
        </w:rPr>
        <w:t>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bidi="ar"/>
        </w:rPr>
        <w:t>新一轮消费品以旧换新促消费活动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eastAsia="zh-CN" w:bidi="ar"/>
        </w:rPr>
        <w:t>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bidi="ar"/>
        </w:rPr>
        <w:t>各大商圈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eastAsia="zh-CN" w:bidi="ar"/>
        </w:rPr>
        <w:t>及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bidi="ar"/>
        </w:rPr>
        <w:t>重点商贸企业系列主题促消费活动六大主题活动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DFDFE"/>
          <w:lang w:eastAsia="zh-CN" w:bidi="ar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FDFDFE"/>
        </w:rPr>
        <w:t>更好满足群众品质化、多元化、特色化消费需求，激发消费潜力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FDFDFE"/>
          <w:lang w:eastAsia="zh-CN"/>
        </w:rPr>
        <w:t>。</w:t>
      </w:r>
    </w:p>
    <w:p w14:paraId="72B9CBB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right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加强消费市场秩序管理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。</w:t>
      </w:r>
    </w:p>
    <w:p w14:paraId="2FAAE66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交通秩序管理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开展春节农村交通疏导大行动，号召全市各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乡镇（街道）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在春节期间开放办公场所、学校停车位，缓解停车难问题。针对外地车辆首次违章实施免处罚政策，营造宽松的交通环境。</w:t>
      </w:r>
    </w:p>
    <w:p w14:paraId="21D6D8A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食品安全监管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加强寒假、春节期间食品安全检查，确保游客饮食安全。对重点餐饮企业、景区餐饮点进行重点监管，严厉打击食品安全违法行为。</w:t>
      </w:r>
    </w:p>
    <w:p w14:paraId="012866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社会秩序维护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加强寒假、春节期间社会治安管理，严厉打击盗窃、诈骗等违法犯罪行为，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确保游客人身财产安全。</w:t>
      </w:r>
    </w:p>
    <w:p w14:paraId="3D02DAA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Chars="0" w:right="0" w:rightChars="0"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DFDFE"/>
        </w:rPr>
      </w:pPr>
      <w:r>
        <w:rPr>
          <w:rFonts w:hint="eastAsia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职责分工</w:t>
      </w:r>
    </w:p>
    <w:p w14:paraId="4A9622B5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市文化广电旅游体育局。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负责活动的总体策划、组织协调；推出精品旅游线路和文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>化旅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游活动；指导各县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>（区）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文旅部门开展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>活动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265A9A9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市商务局。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牵头组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织开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展2025年新春消费季活动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指导各县（区）商务部门、全市各大商圈和重点商贸企业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开展活动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DA68E8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市委宣传部。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负责制定宣传工作方案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统筹协调新闻媒体开展宣传报道；做好网络舆情监测应对工作。</w:t>
      </w:r>
    </w:p>
    <w:p w14:paraId="5D43B33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市发展改革局。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综合研判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寒假、春节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期间物价波动情况，确保物价稳定。</w:t>
      </w:r>
    </w:p>
    <w:p w14:paraId="4473D1F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市公安局。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负责旅游警务工作，维护旅游秩序和安全；做好交通秩序管理和住宿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业旅客人数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统计工作；针对外地车辆首次违章实施免处罚政策。</w:t>
      </w:r>
    </w:p>
    <w:p w14:paraId="3D5A27A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市交通运输局。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负责旅游交通的统筹协调和服务保障工作；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解决高铁站、火车站到达重点景区旅游专线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9C2158B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市农业农村局。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依托我市良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好的生态资源优势和品种丰富的特色农产品，推出寒假、春节休闲农业精品旅游线路</w:t>
      </w:r>
      <w:r>
        <w:rPr>
          <w:rFonts w:hint="eastAsia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指导各县（区）农业农村部门做好春节期间河源农特产品展销和售卖。</w:t>
      </w:r>
    </w:p>
    <w:p w14:paraId="6DD55D2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市市场监管局。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负责旅游市场的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综合监管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，保障旅游食品质量和安全。</w:t>
      </w:r>
    </w:p>
    <w:p w14:paraId="2BD870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"/>
        </w:rPr>
        <w:t>市城管综合执法局。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在不影响交通、安全和破坏环境卫生的前提下，允许流动摊点、商铺出摊、宣传促销等规范有序外摆经营。</w:t>
      </w:r>
    </w:p>
    <w:p w14:paraId="174422CA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DFDFE"/>
          <w:lang w:val="en-US" w:eastAsia="zh-CN" w:bidi="ar-SA"/>
        </w:rPr>
        <w:t>各县（区）政府（管委会）。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负责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辖区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活动的具体组织实施；摸查和上报温泉、旅游新业态、文化节庆等专题线路信息；在春节期间，城市道路泊位、政府投资建设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公共停车场免费停车；鼓励引导社会自有停车场免费停车或延长停车免费时间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开展春节农村交通疏导大行动，开放办公场所、学校停车位；加强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辖区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消费市场秩序管理。</w:t>
      </w:r>
    </w:p>
    <w:p w14:paraId="4EB31BE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</w:pPr>
      <w:r>
        <w:rPr>
          <w:rFonts w:hint="eastAsia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</w:rPr>
        <w:t>、保障措施</w:t>
      </w:r>
    </w:p>
    <w:p w14:paraId="68C4E84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right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（一）精心组织实施。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DFDFE"/>
          <w:lang w:val="en-US" w:eastAsia="zh-CN"/>
        </w:rPr>
        <w:t>各级各有关部门要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进一步增强政治意识、大局意识和服务意识，提高工作主动性、积极性和前瞻性。认真发动，广泛组织，充分调动基层组织和群众的积极性，鼓励社会各界积极参与。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进一步完善工作机制，细化具体措施，形成工作合力，为充分发挥寒假、春节旅游黄金期效应、加快释放消费活力营造良好氛围。</w:t>
      </w:r>
    </w:p>
    <w:p w14:paraId="39C743A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（二）优化服务保障。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各级各有关部门要保障活动期间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文旅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市场平稳有序，规范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文旅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市场秩序，提升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旅服务水平，提升餐饮、住宿、交通等要素保障，全面提升游客便利舒适度、体验满意度，实现全市文旅市场“安全、秩序、质量、效益”四统一。</w:t>
      </w:r>
    </w:p>
    <w:p w14:paraId="6F86B39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加强宣传推广</w:t>
      </w: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各级各有关部门要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充分发挥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主流媒体、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新媒体及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自媒体作用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在线上进行大范围活动信息推广宣传，</w:t>
      </w:r>
      <w:r>
        <w:rPr>
          <w:rFonts w:hint="eastAsia" w:ascii="仿宋_GB2312" w:hAnsi="Calibri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利用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全市各大商圈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重点商贸企业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星级饭店、旅行社、商场超市等渠道在线下进行活动宣传，形成立体化、全方位、有效的宣传合力，扩大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活动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的社会影响力。</w:t>
      </w:r>
    </w:p>
    <w:p w14:paraId="7D43CD0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（四）做好安全防范。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各级各有关部门要</w:t>
      </w:r>
      <w:r>
        <w:rPr>
          <w:rFonts w:hint="eastAsia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科学制定活动期间安全保卫、食品卫生、道路保畅、消防安全、治安维稳等安全生产工作具体实施方案，并制定相应的突发事件应急预案，确保不发生安全事故及负面舆论。</w:t>
      </w:r>
    </w:p>
    <w:p w14:paraId="4BC03771">
      <w:pPr>
        <w:bidi w:val="0"/>
        <w:adjustRightInd w:val="0"/>
        <w:snapToGrid w:val="0"/>
        <w:spacing w:beforeLines="0" w:afterLines="0" w:line="600" w:lineRule="exact"/>
        <w:rPr>
          <w:rFonts w:hint="eastAsia"/>
        </w:rPr>
      </w:pPr>
    </w:p>
    <w:p w14:paraId="11DB81EA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2B1B0192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475249F9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1773DB03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673015E3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4196563E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71C9DB4C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29B72817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0283E4D7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30BA5008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34A32AB2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1D5CC73F">
      <w:pPr>
        <w:pStyle w:val="2"/>
        <w:adjustRightInd w:val="0"/>
        <w:snapToGrid w:val="0"/>
        <w:spacing w:line="600" w:lineRule="exact"/>
        <w:rPr>
          <w:rFonts w:hint="eastAsia"/>
        </w:rPr>
      </w:pPr>
    </w:p>
    <w:p w14:paraId="0DA8D69B">
      <w:pPr>
        <w:adjustRightInd w:val="0"/>
        <w:snapToGrid w:val="0"/>
        <w:spacing w:beforeLines="0" w:afterLines="0" w:line="600" w:lineRule="exact"/>
        <w:rPr>
          <w:rFonts w:hint="eastAsia" w:eastAsia="黑体"/>
        </w:rPr>
      </w:pPr>
    </w:p>
    <w:p w14:paraId="1F2CC18F">
      <w:pPr>
        <w:adjustRightInd w:val="0"/>
        <w:snapToGrid w:val="0"/>
        <w:spacing w:beforeLines="0" w:afterLines="0" w:line="600" w:lineRule="exact"/>
        <w:rPr>
          <w:rFonts w:hint="eastAsia" w:eastAsia="黑体"/>
        </w:rPr>
      </w:pPr>
    </w:p>
    <w:p w14:paraId="66C64FCC">
      <w:pPr>
        <w:adjustRightInd w:val="0"/>
        <w:snapToGrid w:val="0"/>
        <w:spacing w:beforeLines="0" w:afterLines="0" w:line="600" w:lineRule="exact"/>
        <w:rPr>
          <w:rFonts w:hint="eastAsia" w:eastAsia="黑体"/>
        </w:rPr>
      </w:pPr>
    </w:p>
    <w:p w14:paraId="5834A05C">
      <w:pPr>
        <w:adjustRightInd w:val="0"/>
        <w:snapToGrid w:val="0"/>
        <w:spacing w:beforeLines="0" w:afterLines="0" w:line="600" w:lineRule="exact"/>
        <w:rPr>
          <w:rFonts w:hint="eastAsia" w:eastAsia="黑体"/>
        </w:rPr>
      </w:pPr>
    </w:p>
    <w:p w14:paraId="1A32B85D">
      <w:pPr>
        <w:adjustRightInd w:val="0"/>
        <w:snapToGrid w:val="0"/>
        <w:spacing w:beforeLines="0" w:afterLines="0" w:line="600" w:lineRule="exact"/>
        <w:rPr>
          <w:rFonts w:hint="eastAsia"/>
        </w:rPr>
      </w:pPr>
      <w:r>
        <w:rPr>
          <w:rFonts w:hint="eastAsia" w:eastAsia="黑体"/>
        </w:rPr>
        <w:t>公开方式：</w:t>
      </w:r>
      <w:r>
        <w:rPr>
          <w:rFonts w:hint="eastAsia"/>
        </w:rPr>
        <w:t>主动公开</w:t>
      </w:r>
    </w:p>
    <w:p w14:paraId="1194F997">
      <w:pPr>
        <w:adjustRightInd w:val="0"/>
        <w:snapToGrid w:val="0"/>
        <w:spacing w:beforeLines="0" w:afterLines="0" w:line="600" w:lineRule="exact"/>
        <w:rPr>
          <w:rFonts w:hint="eastAsia"/>
        </w:rPr>
      </w:pPr>
    </w:p>
    <w:p w14:paraId="4FA3D925">
      <w:pPr>
        <w:pStyle w:val="7"/>
        <w:adjustRightInd w:val="0"/>
        <w:snapToGrid w:val="0"/>
        <w:spacing w:beforeLines="0" w:afterLines="0" w:line="600" w:lineRule="exact"/>
        <w:ind w:left="1144" w:leftChars="100" w:hanging="828" w:hangingChars="300"/>
        <w:rPr>
          <w:rFonts w:hint="eastAsia" w:ascii="仿宋_GB2312"/>
        </w:rPr>
      </w:pPr>
      <w:r>
        <w:rPr>
          <w:rFonts w:hint="eastAsia"/>
          <w:sz w:val="28"/>
          <w:szCs w:val="28"/>
        </w:rPr>
        <w:t>抄送：</w:t>
      </w:r>
      <w:r>
        <w:rPr>
          <w:rFonts w:hint="eastAsia" w:ascii="仿宋_GB2312"/>
          <w:sz w:val="28"/>
          <w:szCs w:val="28"/>
        </w:rPr>
        <w:t>市纪委</w:t>
      </w:r>
      <w:r>
        <w:rPr>
          <w:rFonts w:hint="eastAsia" w:ascii="仿宋_GB2312"/>
          <w:sz w:val="28"/>
          <w:szCs w:val="28"/>
          <w:lang w:eastAsia="zh-CN"/>
        </w:rPr>
        <w:t>监委</w:t>
      </w:r>
      <w:r>
        <w:rPr>
          <w:rFonts w:hint="eastAsia" w:ascii="仿宋_GB2312"/>
          <w:sz w:val="28"/>
          <w:szCs w:val="28"/>
        </w:rPr>
        <w:t>，市委办，市人大办，市政协办。</w:t>
      </w:r>
    </w:p>
    <w:sectPr>
      <w:footerReference r:id="rId3" w:type="default"/>
      <w:footerReference r:id="rId4" w:type="even"/>
      <w:pgSz w:w="11906" w:h="16838"/>
      <w:pgMar w:top="1531" w:right="1531" w:bottom="2098" w:left="1531" w:header="851" w:footer="992" w:gutter="0"/>
      <w:cols w:space="720" w:num="1"/>
      <w:titlePg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74AE4">
    <w:pPr>
      <w:pStyle w:val="6"/>
      <w:framePr w:wrap="around" w:vAnchor="text" w:hAnchor="margin" w:xAlign="right" w:y="1"/>
      <w:rPr>
        <w:rStyle w:val="13"/>
      </w:rPr>
    </w:pPr>
  </w:p>
  <w:p w14:paraId="0FB50D0F">
    <w:pPr>
      <w:pStyle w:val="6"/>
      <w:framePr w:wrap="around" w:vAnchor="text" w:hAnchor="margin" w:y="1"/>
      <w:ind w:right="360"/>
      <w:rPr>
        <w:rStyle w:val="13"/>
        <w:rFonts w:hint="eastAsia"/>
      </w:rPr>
    </w:pPr>
  </w:p>
  <w:p w14:paraId="1675177E">
    <w:pPr>
      <w:pStyle w:val="6"/>
      <w:framePr w:wrap="around" w:vAnchor="text" w:hAnchor="margin" w:xAlign="outside" w:y="1"/>
      <w:ind w:right="360"/>
      <w:rPr>
        <w:rStyle w:val="13"/>
        <w:rFonts w:hint="eastAsia"/>
        <w:sz w:val="28"/>
      </w:rPr>
    </w:pPr>
    <w:r>
      <w:rPr>
        <w:rStyle w:val="13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2</w:t>
    </w:r>
    <w:r>
      <w:rPr>
        <w:sz w:val="28"/>
      </w:rPr>
      <w:fldChar w:fldCharType="end"/>
    </w:r>
    <w:r>
      <w:rPr>
        <w:rStyle w:val="13"/>
        <w:rFonts w:hint="eastAsia"/>
        <w:sz w:val="28"/>
      </w:rPr>
      <w:t xml:space="preserve"> —</w:t>
    </w:r>
  </w:p>
  <w:p w14:paraId="7A8A1268">
    <w:pPr>
      <w:pStyle w:val="6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EE77"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511C8658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C13BF"/>
    <w:rsid w:val="004C6721"/>
    <w:rsid w:val="006570AA"/>
    <w:rsid w:val="00692DE6"/>
    <w:rsid w:val="0075294E"/>
    <w:rsid w:val="00806F0C"/>
    <w:rsid w:val="009B0380"/>
    <w:rsid w:val="00B53BE9"/>
    <w:rsid w:val="00B769F4"/>
    <w:rsid w:val="00C90BF7"/>
    <w:rsid w:val="00CF4301"/>
    <w:rsid w:val="00D657ED"/>
    <w:rsid w:val="00DB7CDD"/>
    <w:rsid w:val="11B36E96"/>
    <w:rsid w:val="132C13BF"/>
    <w:rsid w:val="271E11E5"/>
    <w:rsid w:val="2882259C"/>
    <w:rsid w:val="2DD004BD"/>
    <w:rsid w:val="2EC21722"/>
    <w:rsid w:val="38521E2E"/>
    <w:rsid w:val="4F1951F1"/>
    <w:rsid w:val="555C0F89"/>
    <w:rsid w:val="56D45066"/>
    <w:rsid w:val="62CF4EFF"/>
    <w:rsid w:val="6CB105B1"/>
    <w:rsid w:val="6CC13D99"/>
    <w:rsid w:val="71B936E0"/>
    <w:rsid w:val="7CF75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</w:rPr>
  </w:style>
  <w:style w:type="paragraph" w:styleId="4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eastAsia"/>
      <w:sz w:val="30"/>
      <w:szCs w:val="24"/>
    </w:rPr>
  </w:style>
  <w:style w:type="paragraph" w:styleId="5">
    <w:name w:val="Body Text"/>
    <w:basedOn w:val="1"/>
    <w:next w:val="6"/>
    <w:qFormat/>
    <w:uiPriority w:val="0"/>
    <w:pPr>
      <w:spacing w:line="360" w:lineRule="auto"/>
      <w:ind w:firstLine="880" w:firstLineChars="200"/>
      <w:jc w:val="left"/>
    </w:pPr>
    <w:rPr>
      <w:rFonts w:ascii="Calibri" w:hAnsi="Calibri" w:eastAsia="宋体" w:cs="宋体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7827;&#24220;&#2115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河府办函.dot</Template>
  <Company>河源市府办公室</Company>
  <Pages>6</Pages>
  <Words>2632</Words>
  <Characters>2689</Characters>
  <Lines>1</Lines>
  <Paragraphs>1</Paragraphs>
  <TotalTime>2</TotalTime>
  <ScaleCrop>false</ScaleCrop>
  <LinksUpToDate>false</LinksUpToDate>
  <CharactersWithSpaces>2709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2025-01-23T00:55:00Z</dcterms:created>
  <dc:creator>市府办公室电脑室</dc:creator>
  <cp:lastModifiedBy>hyxr</cp:lastModifiedBy>
  <dcterms:modified xsi:type="dcterms:W3CDTF">2025-02-25T08:36:29Z</dcterms:modified>
  <dc:title>河府办函[2004]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46916B8EF9D24641A7DBDDD37435F8C5_13</vt:lpwstr>
  </property>
  <property fmtid="{D5CDD505-2E9C-101B-9397-08002B2CF9AE}" pid="4" name="KSOTemplateDocerSaveRecord">
    <vt:lpwstr>eyJoZGlkIjoiOTNlYTMzZjhhNTdmYzY0OGRlOTA1MDM4ZDk4Y2I4ZTEiLCJ1c2VySWQiOiI3MTY4NDI1MDEifQ==</vt:lpwstr>
  </property>
</Properties>
</file>