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b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i w:val="0"/>
          <w:color w:val="000000"/>
          <w:sz w:val="32"/>
          <w:szCs w:val="32"/>
          <w:u w:val="none"/>
          <w:lang w:val="en-US" w:eastAsia="zh-CN"/>
        </w:rPr>
        <w:t>附件：</w:t>
      </w:r>
    </w:p>
    <w:tbl>
      <w:tblPr>
        <w:tblStyle w:val="6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602"/>
        <w:gridCol w:w="2009"/>
        <w:gridCol w:w="1949"/>
        <w:gridCol w:w="1398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 w:bidi="ar"/>
              </w:rPr>
              <w:t>“河源发声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 w:bidi="ar"/>
              </w:rPr>
              <w:t>”第六届音乐作品创作大赛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获奖名单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词作者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曲作者</w:t>
            </w: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选送县区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《百姓说》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邹国忠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孟庆云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《懒人启示录》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詹峰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詹峰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《客家谣》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黄海棠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林超强、江喜良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《处处是春天》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黄莉茜、黄伟均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黄舒媞、欧阳山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《啊槎》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刘嘉明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张熠檀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《百折不回》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陈德鹏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肖蓼、赖伟军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《大脚蛮婆》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罗伟力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罗伟力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《绿美家园春常在》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魏德邦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《都讲礼貌》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林蓝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候基明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《起点》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《乡愁》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张新中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张新中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《常来常美》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李友恒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李郁声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《槎城水乡》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《我有两个家》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侯春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《火萤虫》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刘华浪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刘华浪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《学宜勤》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蔡钢安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黄才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《文明之花处处开》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周镇森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钟松景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《情系东江源》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黄志艺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黄志艺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《你是咱们贴心的官》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林雄威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陈乐演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《学好样》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邓波群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赖伟军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《崖勾老家》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李郁声、陈学新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李郁声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《回》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苏蔚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苏蔚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《当日暮坠落天际》</w:t>
            </w:r>
          </w:p>
        </w:tc>
        <w:tc>
          <w:tcPr>
            <w:tcW w:w="2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</w:t>
            </w:r>
          </w:p>
        </w:tc>
        <w:tc>
          <w:tcPr>
            <w:tcW w:w="1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15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outlineLvl w:val="9"/>
        <w:rPr>
          <w:rFonts w:hint="default" w:asci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outlineLvl w:val="9"/>
        <w:rPr>
          <w:rFonts w:hint="default" w:asci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794" w:right="1134" w:bottom="680" w:left="1134" w:header="851" w:footer="680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63785"/>
    <w:rsid w:val="22CA08A8"/>
    <w:rsid w:val="289740C1"/>
    <w:rsid w:val="5F4C2F5D"/>
    <w:rsid w:val="6CDA2E47"/>
    <w:rsid w:val="72F8654E"/>
    <w:rsid w:val="7EF63785"/>
    <w:rsid w:val="7F0E3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43"/>
      <w:szCs w:val="43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43"/>
      <w:szCs w:val="4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2025-03-24T07:15:00Z</dcterms:created>
  <dc:creator>邬玲</dc:creator>
  <cp:lastModifiedBy>邬玲</cp:lastModifiedBy>
  <dcterms:modified xsi:type="dcterms:W3CDTF">2025-03-24T07:15:55Z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BF5C1D2199C94F78BCFA8C8D48AC37E5</vt:lpwstr>
  </property>
</Properties>
</file>