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bidi w:val="0"/>
        <w:spacing w:line="600" w:lineRule="exact"/>
        <w:jc w:val="both"/>
        <w:rPr>
          <w:rFonts w:hint="eastAsia" w:ascii="仿宋_GB2312" w:hAnsi="仿宋_GB2312" w:eastAsia="仿宋_GB2312" w:cs="仿宋_GB2312"/>
          <w:b w:val="0"/>
          <w:bCs/>
          <w:color w:val="auto"/>
          <w:sz w:val="32"/>
          <w:szCs w:val="32"/>
          <w:lang w:val="en-US" w:eastAsia="zh-CN"/>
        </w:rPr>
      </w:pPr>
      <w:bookmarkStart w:id="11" w:name="_GoBack"/>
      <w:r>
        <w:rPr>
          <w:rFonts w:hint="eastAsia" w:ascii="仿宋_GB2312" w:hAnsi="仿宋_GB2312" w:eastAsia="仿宋_GB2312" w:cs="仿宋_GB2312"/>
          <w:b w:val="0"/>
          <w:bCs/>
          <w:color w:val="auto"/>
          <w:sz w:val="32"/>
          <w:szCs w:val="32"/>
          <w:lang w:eastAsia="zh-CN"/>
        </w:rPr>
        <w:t>附件</w:t>
      </w:r>
      <w:r>
        <w:rPr>
          <w:rFonts w:hint="eastAsia" w:ascii="仿宋_GB2312" w:hAnsi="仿宋_GB2312" w:eastAsia="仿宋_GB2312" w:cs="仿宋_GB2312"/>
          <w:b w:val="0"/>
          <w:bCs/>
          <w:color w:val="auto"/>
          <w:sz w:val="32"/>
          <w:szCs w:val="32"/>
          <w:lang w:val="en-US" w:eastAsia="zh-CN"/>
        </w:rPr>
        <w:t>3</w:t>
      </w:r>
    </w:p>
    <w:bookmarkEnd w:id="11"/>
    <w:p>
      <w:pPr>
        <w:pageBreakBefore w:val="0"/>
        <w:widowControl/>
        <w:kinsoku/>
        <w:wordWrap/>
        <w:overflowPunct/>
        <w:bidi w:val="0"/>
        <w:spacing w:line="60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学生用品产品质量监督抽查实施细则</w:t>
      </w:r>
    </w:p>
    <w:p>
      <w:pPr>
        <w:pageBreakBefore w:val="0"/>
        <w:widowControl/>
        <w:kinsoku/>
        <w:wordWrap/>
        <w:overflowPunct/>
        <w:bidi w:val="0"/>
        <w:spacing w:line="600" w:lineRule="exact"/>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lang w:val="en-US" w:eastAsia="zh-CN"/>
        </w:rPr>
        <w:t>2025版</w:t>
      </w:r>
      <w:r>
        <w:rPr>
          <w:rFonts w:hint="eastAsia" w:ascii="方正小标宋简体" w:hAnsi="方正小标宋简体" w:eastAsia="方正小标宋简体" w:cs="方正小标宋简体"/>
          <w:b w:val="0"/>
          <w:bCs/>
          <w:color w:val="auto"/>
          <w:sz w:val="44"/>
          <w:szCs w:val="44"/>
          <w:lang w:eastAsia="zh-CN"/>
        </w:rPr>
        <w:t>）</w:t>
      </w:r>
    </w:p>
    <w:p>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一、抽样方法</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以随机抽样的方式在被抽样经营者的待销产品中抽取。 随机数一般可使用随机数表等方法产生。</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每款</w:t>
      </w:r>
      <w:r>
        <w:rPr>
          <w:rFonts w:hint="eastAsia" w:ascii="仿宋_GB2312" w:hAnsi="仿宋_GB2312" w:eastAsia="仿宋_GB2312" w:cs="仿宋_GB2312"/>
          <w:sz w:val="32"/>
          <w:szCs w:val="32"/>
          <w:lang w:val="en-US" w:eastAsia="zh-CN"/>
        </w:rPr>
        <w:t>产品抽取2组样本，第1组用于检验，第2组用于备样。具体抽样数量和方法如下：</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Cs/>
          <w:color w:val="auto"/>
          <w:sz w:val="32"/>
          <w:szCs w:val="32"/>
        </w:rPr>
        <w:t>（一）学生文具</w:t>
      </w:r>
    </w:p>
    <w:tbl>
      <w:tblPr>
        <w:tblStyle w:val="4"/>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65"/>
        <w:gridCol w:w="269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第1组数量</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修正液</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40mL</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修正带</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60m</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修正贴</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50张</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修正笔</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10支</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液体胶</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160mL</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固体胶</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50g</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浆糊</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160mL/200g</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140mL/160g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橡皮泥（彩泥）</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2套（单色不少于8g）</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1套（单色不少于8g）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油画棒</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1盒</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水彩画颜料</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1盒</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手动削笔机</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卷笔刀</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绘图仪尺</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2套</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文具剪刀</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文具盒</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笔袋</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书套（包书皮）</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橡皮擦</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2块</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2块</w:t>
            </w:r>
          </w:p>
        </w:tc>
      </w:tr>
    </w:tbl>
    <w:p>
      <w:pPr>
        <w:keepNext w:val="0"/>
        <w:keepLines w:val="0"/>
        <w:pageBreakBefore w:val="0"/>
        <w:widowControl w:val="0"/>
        <w:kinsoku/>
        <w:wordWrap/>
        <w:overflowPunct/>
        <w:topLinePunct w:val="0"/>
        <w:bidi w:val="0"/>
        <w:adjustRightInd w:val="0"/>
        <w:snapToGrid w:val="0"/>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w:t>
      </w:r>
      <w:r>
        <w:rPr>
          <w:rFonts w:hint="eastAsia" w:ascii="仿宋_GB2312" w:hAnsi="仿宋_GB2312" w:eastAsia="仿宋_GB2312" w:cs="仿宋_GB2312"/>
          <w:color w:val="auto"/>
          <w:sz w:val="32"/>
          <w:szCs w:val="32"/>
        </w:rPr>
        <w:t>红领巾</w:t>
      </w:r>
    </w:p>
    <w:tbl>
      <w:tblPr>
        <w:tblStyle w:val="4"/>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950"/>
        <w:gridCol w:w="2700"/>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第1组数量</w:t>
            </w:r>
          </w:p>
        </w:tc>
        <w:tc>
          <w:tcPr>
            <w:tcW w:w="2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红领巾</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3条</w:t>
            </w:r>
          </w:p>
        </w:tc>
        <w:tc>
          <w:tcPr>
            <w:tcW w:w="2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3条</w:t>
            </w:r>
          </w:p>
        </w:tc>
      </w:tr>
    </w:tbl>
    <w:p>
      <w:pPr>
        <w:keepNext w:val="0"/>
        <w:keepLines w:val="0"/>
        <w:pageBreakBefore w:val="0"/>
        <w:widowControl w:val="0"/>
        <w:kinsoku/>
        <w:wordWrap/>
        <w:overflowPunct/>
        <w:topLinePunct w:val="0"/>
        <w:bidi w:val="0"/>
        <w:snapToGrid w:val="0"/>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二、检验依据</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（一）涂改制品（修正液、修正带、修正贴、修正笔）</w:t>
      </w:r>
    </w:p>
    <w:tbl>
      <w:tblPr>
        <w:tblStyle w:val="4"/>
        <w:tblW w:w="8453" w:type="dxa"/>
        <w:jc w:val="center"/>
        <w:tblLayout w:type="fixed"/>
        <w:tblCellMar>
          <w:top w:w="0" w:type="dxa"/>
          <w:left w:w="108" w:type="dxa"/>
          <w:bottom w:w="0" w:type="dxa"/>
          <w:right w:w="108" w:type="dxa"/>
        </w:tblCellMar>
      </w:tblPr>
      <w:tblGrid>
        <w:gridCol w:w="914"/>
        <w:gridCol w:w="2772"/>
        <w:gridCol w:w="4767"/>
      </w:tblGrid>
      <w:tr>
        <w:tblPrEx>
          <w:tblCellMar>
            <w:top w:w="0" w:type="dxa"/>
            <w:left w:w="108" w:type="dxa"/>
            <w:bottom w:w="0" w:type="dxa"/>
            <w:right w:w="108" w:type="dxa"/>
          </w:tblCellMar>
        </w:tblPrEx>
        <w:trPr>
          <w:trHeight w:val="960" w:hRule="atLeast"/>
          <w:tblHeader/>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241" w:hRule="atLeast"/>
          <w:jc w:val="center"/>
        </w:trPr>
        <w:tc>
          <w:tcPr>
            <w:tcW w:w="9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bookmarkStart w:id="0" w:name="OLE_LINK1"/>
            <w:r>
              <w:rPr>
                <w:rFonts w:hint="eastAsia" w:ascii="宋体" w:hAnsi="宋体" w:eastAsia="宋体" w:cs="宋体"/>
                <w:color w:val="auto"/>
                <w:sz w:val="24"/>
                <w:szCs w:val="24"/>
              </w:rPr>
              <w:t>GB 6675.4</w:t>
            </w:r>
            <w:bookmarkEnd w:id="0"/>
            <w:r>
              <w:rPr>
                <w:rFonts w:hint="eastAsia" w:ascii="宋体" w:hAnsi="宋体" w:eastAsia="宋体" w:cs="宋体"/>
                <w:color w:val="auto"/>
                <w:sz w:val="24"/>
                <w:szCs w:val="24"/>
              </w:rPr>
              <w:t>-2014</w:t>
            </w:r>
          </w:p>
        </w:tc>
      </w:tr>
      <w:tr>
        <w:tblPrEx>
          <w:tblCellMar>
            <w:top w:w="0" w:type="dxa"/>
            <w:left w:w="108" w:type="dxa"/>
            <w:bottom w:w="0" w:type="dxa"/>
            <w:right w:w="108" w:type="dxa"/>
          </w:tblCellMar>
        </w:tblPrEx>
        <w:trPr>
          <w:trHeight w:val="241" w:hRule="atLeast"/>
          <w:jc w:val="center"/>
        </w:trPr>
        <w:tc>
          <w:tcPr>
            <w:tcW w:w="9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z w:val="24"/>
                <w:szCs w:val="24"/>
                <w:lang w:val="en-US" w:eastAsia="zh-CN"/>
              </w:rPr>
            </w:pPr>
            <w:bookmarkStart w:id="1" w:name="OLE_LINK2"/>
            <w:r>
              <w:rPr>
                <w:rFonts w:hint="eastAsia" w:ascii="宋体" w:hAnsi="宋体" w:eastAsia="宋体" w:cs="宋体"/>
                <w:color w:val="auto"/>
                <w:sz w:val="24"/>
                <w:szCs w:val="24"/>
              </w:rPr>
              <w:t>GB/T 22048</w:t>
            </w:r>
            <w:bookmarkEnd w:id="1"/>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22</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22048-2022</w:t>
            </w:r>
          </w:p>
        </w:tc>
      </w:tr>
      <w:tr>
        <w:tblPrEx>
          <w:tblCellMar>
            <w:top w:w="0" w:type="dxa"/>
            <w:left w:w="108" w:type="dxa"/>
            <w:bottom w:w="0" w:type="dxa"/>
            <w:right w:w="108" w:type="dxa"/>
          </w:tblCellMar>
        </w:tblPrEx>
        <w:trPr>
          <w:trHeight w:val="452" w:hRule="atLeast"/>
          <w:jc w:val="center"/>
        </w:trPr>
        <w:tc>
          <w:tcPr>
            <w:tcW w:w="9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苯</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bookmarkStart w:id="2" w:name="OLE_LINK3"/>
            <w:r>
              <w:rPr>
                <w:rFonts w:hint="eastAsia" w:ascii="宋体" w:hAnsi="宋体" w:eastAsia="宋体" w:cs="宋体"/>
                <w:color w:val="auto"/>
                <w:sz w:val="24"/>
                <w:szCs w:val="24"/>
              </w:rPr>
              <w:t>GB 21027</w:t>
            </w:r>
            <w:bookmarkEnd w:id="2"/>
            <w:r>
              <w:rPr>
                <w:rFonts w:hint="eastAsia" w:ascii="宋体" w:hAnsi="宋体" w:eastAsia="宋体" w:cs="宋体"/>
                <w:color w:val="auto"/>
                <w:sz w:val="24"/>
                <w:szCs w:val="24"/>
              </w:rPr>
              <w:t>-2020附录C</w:t>
            </w:r>
          </w:p>
        </w:tc>
      </w:tr>
      <w:tr>
        <w:tblPrEx>
          <w:tblCellMar>
            <w:top w:w="0" w:type="dxa"/>
            <w:left w:w="108" w:type="dxa"/>
            <w:bottom w:w="0" w:type="dxa"/>
            <w:right w:w="108" w:type="dxa"/>
          </w:tblCellMar>
        </w:tblPrEx>
        <w:trPr>
          <w:trHeight w:val="44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氯代烃</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bookmarkStart w:id="3" w:name="OLE_LINK4"/>
            <w:r>
              <w:rPr>
                <w:rFonts w:hint="eastAsia" w:ascii="宋体" w:hAnsi="宋体" w:eastAsia="宋体" w:cs="宋体"/>
                <w:color w:val="auto"/>
                <w:sz w:val="24"/>
                <w:szCs w:val="24"/>
              </w:rPr>
              <w:t>GB/T 32613</w:t>
            </w:r>
            <w:bookmarkEnd w:id="3"/>
            <w:r>
              <w:rPr>
                <w:rFonts w:hint="eastAsia" w:ascii="宋体" w:hAnsi="宋体" w:eastAsia="宋体" w:cs="宋体"/>
                <w:color w:val="auto"/>
                <w:sz w:val="24"/>
                <w:szCs w:val="24"/>
              </w:rPr>
              <w:t>-2016</w:t>
            </w:r>
          </w:p>
        </w:tc>
      </w:tr>
      <w:tr>
        <w:tblPrEx>
          <w:tblCellMar>
            <w:top w:w="0" w:type="dxa"/>
            <w:left w:w="108" w:type="dxa"/>
            <w:bottom w:w="0" w:type="dxa"/>
            <w:right w:w="108" w:type="dxa"/>
          </w:tblCellMar>
        </w:tblPrEx>
        <w:trPr>
          <w:trHeight w:val="44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笔套安全</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bookmarkStart w:id="4" w:name="OLE_LINK5"/>
            <w:r>
              <w:rPr>
                <w:rFonts w:hint="eastAsia" w:ascii="宋体" w:hAnsi="宋体" w:eastAsia="宋体" w:cs="宋体"/>
                <w:color w:val="auto"/>
                <w:sz w:val="24"/>
                <w:szCs w:val="24"/>
              </w:rPr>
              <w:t>GB 21027</w:t>
            </w:r>
            <w:bookmarkEnd w:id="4"/>
            <w:r>
              <w:rPr>
                <w:rFonts w:hint="eastAsia" w:ascii="宋体" w:hAnsi="宋体" w:eastAsia="宋体" w:cs="宋体"/>
                <w:color w:val="auto"/>
                <w:sz w:val="24"/>
                <w:szCs w:val="24"/>
              </w:rPr>
              <w:t>-2020 5.8</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（二）胶黏剂（固体胶、液体胶、浆糊）</w:t>
      </w:r>
    </w:p>
    <w:tbl>
      <w:tblPr>
        <w:tblStyle w:val="4"/>
        <w:tblW w:w="8467" w:type="dxa"/>
        <w:tblInd w:w="0" w:type="dxa"/>
        <w:tblLayout w:type="fixed"/>
        <w:tblCellMar>
          <w:top w:w="0" w:type="dxa"/>
          <w:left w:w="108" w:type="dxa"/>
          <w:bottom w:w="0" w:type="dxa"/>
          <w:right w:w="108" w:type="dxa"/>
        </w:tblCellMar>
      </w:tblPr>
      <w:tblGrid>
        <w:gridCol w:w="929"/>
        <w:gridCol w:w="2772"/>
        <w:gridCol w:w="4766"/>
      </w:tblGrid>
      <w:tr>
        <w:tblPrEx>
          <w:tblCellMar>
            <w:top w:w="0" w:type="dxa"/>
            <w:left w:w="108" w:type="dxa"/>
            <w:bottom w:w="0" w:type="dxa"/>
            <w:right w:w="108" w:type="dxa"/>
          </w:tblCellMar>
        </w:tblPrEx>
        <w:trPr>
          <w:trHeight w:val="960" w:hRule="atLeast"/>
          <w:tblHeader/>
        </w:trPr>
        <w:tc>
          <w:tcPr>
            <w:tcW w:w="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241" w:hRule="atLeast"/>
        </w:trPr>
        <w:tc>
          <w:tcPr>
            <w:tcW w:w="9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游离甲醛</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bookmarkStart w:id="5" w:name="OLE_LINK6"/>
            <w:r>
              <w:rPr>
                <w:rFonts w:hint="eastAsia" w:ascii="宋体" w:hAnsi="宋体" w:eastAsia="宋体" w:cs="宋体"/>
                <w:color w:val="auto"/>
                <w:sz w:val="24"/>
                <w:szCs w:val="24"/>
              </w:rPr>
              <w:t>GB/T 32606</w:t>
            </w:r>
            <w:bookmarkEnd w:id="5"/>
            <w:r>
              <w:rPr>
                <w:rFonts w:hint="eastAsia" w:ascii="宋体" w:hAnsi="宋体" w:eastAsia="宋体" w:cs="宋体"/>
                <w:color w:val="auto"/>
                <w:sz w:val="24"/>
                <w:szCs w:val="24"/>
              </w:rPr>
              <w:t>-2016</w:t>
            </w:r>
          </w:p>
        </w:tc>
      </w:tr>
      <w:tr>
        <w:tblPrEx>
          <w:tblCellMar>
            <w:top w:w="0" w:type="dxa"/>
            <w:left w:w="108" w:type="dxa"/>
            <w:bottom w:w="0" w:type="dxa"/>
            <w:right w:w="108" w:type="dxa"/>
          </w:tblCellMar>
        </w:tblPrEx>
        <w:trPr>
          <w:trHeight w:val="259" w:hRule="atLeast"/>
        </w:trPr>
        <w:tc>
          <w:tcPr>
            <w:tcW w:w="9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丙烯酰胺</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bookmarkStart w:id="6" w:name="OLE_LINK7"/>
            <w:bookmarkStart w:id="7" w:name="OLE_LINK11"/>
            <w:r>
              <w:rPr>
                <w:rFonts w:hint="eastAsia" w:ascii="宋体" w:hAnsi="宋体" w:eastAsia="宋体" w:cs="宋体"/>
                <w:color w:val="auto"/>
                <w:sz w:val="24"/>
                <w:szCs w:val="24"/>
              </w:rPr>
              <w:t>EN 71</w:t>
            </w:r>
            <w:bookmarkEnd w:id="6"/>
            <w:r>
              <w:rPr>
                <w:rFonts w:hint="eastAsia" w:ascii="宋体" w:hAnsi="宋体" w:eastAsia="宋体" w:cs="宋体"/>
                <w:color w:val="auto"/>
                <w:sz w:val="24"/>
                <w:szCs w:val="24"/>
              </w:rPr>
              <w:t>-10:2015</w:t>
            </w:r>
          </w:p>
          <w:bookmarkEnd w:id="7"/>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EN 71-11:2015</w:t>
            </w:r>
          </w:p>
        </w:tc>
      </w:tr>
      <w:tr>
        <w:tblPrEx>
          <w:tblCellMar>
            <w:top w:w="0" w:type="dxa"/>
            <w:left w:w="108" w:type="dxa"/>
            <w:bottom w:w="0" w:type="dxa"/>
            <w:right w:w="108" w:type="dxa"/>
          </w:tblCellMar>
        </w:tblPrEx>
        <w:trPr>
          <w:trHeight w:val="381"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r>
        <w:tblPrEx>
          <w:tblCellMar>
            <w:top w:w="0" w:type="dxa"/>
            <w:left w:w="108" w:type="dxa"/>
            <w:bottom w:w="0" w:type="dxa"/>
            <w:right w:w="108" w:type="dxa"/>
          </w:tblCellMar>
        </w:tblPrEx>
        <w:trPr>
          <w:trHeight w:val="381"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苯</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21027-2020附录C</w:t>
            </w:r>
          </w:p>
        </w:tc>
      </w:tr>
      <w:tr>
        <w:tblPrEx>
          <w:tblCellMar>
            <w:top w:w="0" w:type="dxa"/>
            <w:left w:w="108" w:type="dxa"/>
            <w:bottom w:w="0" w:type="dxa"/>
            <w:right w:w="108" w:type="dxa"/>
          </w:tblCellMar>
        </w:tblPrEx>
        <w:trPr>
          <w:trHeight w:val="381"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甲苯＋二甲苯</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21027-2020附录D</w:t>
            </w:r>
          </w:p>
        </w:tc>
      </w:tr>
      <w:tr>
        <w:tblPrEx>
          <w:tblCellMar>
            <w:top w:w="0" w:type="dxa"/>
            <w:left w:w="108" w:type="dxa"/>
            <w:bottom w:w="0" w:type="dxa"/>
            <w:right w:w="108" w:type="dxa"/>
          </w:tblCellMar>
        </w:tblPrEx>
        <w:trPr>
          <w:trHeight w:val="381"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总挥发性有机物</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21027-2020附录E</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（三）橡皮泥（彩泥）</w:t>
      </w:r>
    </w:p>
    <w:tbl>
      <w:tblPr>
        <w:tblStyle w:val="4"/>
        <w:tblW w:w="8398" w:type="dxa"/>
        <w:jc w:val="center"/>
        <w:tblLayout w:type="fixed"/>
        <w:tblCellMar>
          <w:top w:w="0" w:type="dxa"/>
          <w:left w:w="108" w:type="dxa"/>
          <w:bottom w:w="0" w:type="dxa"/>
          <w:right w:w="108" w:type="dxa"/>
        </w:tblCellMar>
      </w:tblPr>
      <w:tblGrid>
        <w:gridCol w:w="847"/>
        <w:gridCol w:w="2734"/>
        <w:gridCol w:w="4817"/>
      </w:tblGrid>
      <w:tr>
        <w:tblPrEx>
          <w:tblCellMar>
            <w:top w:w="0" w:type="dxa"/>
            <w:left w:w="108" w:type="dxa"/>
            <w:bottom w:w="0" w:type="dxa"/>
            <w:right w:w="108" w:type="dxa"/>
          </w:tblCellMar>
        </w:tblPrEx>
        <w:trPr>
          <w:trHeight w:val="960" w:hRule="atLeast"/>
          <w:tblHeader/>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506"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tc>
      </w:tr>
      <w:tr>
        <w:tblPrEx>
          <w:tblCellMar>
            <w:top w:w="0" w:type="dxa"/>
            <w:left w:w="108" w:type="dxa"/>
            <w:bottom w:w="0" w:type="dxa"/>
            <w:right w:w="108" w:type="dxa"/>
          </w:tblCellMar>
        </w:tblPrEx>
        <w:trPr>
          <w:trHeight w:val="246"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r>
        <w:trPr>
          <w:trHeight w:val="241"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7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游离甲醛的限量</w:t>
            </w:r>
          </w:p>
        </w:tc>
        <w:tc>
          <w:tcPr>
            <w:tcW w:w="4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32606-2016</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（四）油画棒、水彩画颜料</w:t>
      </w:r>
    </w:p>
    <w:tbl>
      <w:tblPr>
        <w:tblStyle w:val="4"/>
        <w:tblW w:w="8485" w:type="dxa"/>
        <w:tblInd w:w="0" w:type="dxa"/>
        <w:tblLayout w:type="fixed"/>
        <w:tblCellMar>
          <w:top w:w="0" w:type="dxa"/>
          <w:left w:w="108" w:type="dxa"/>
          <w:bottom w:w="0" w:type="dxa"/>
          <w:right w:w="108" w:type="dxa"/>
        </w:tblCellMar>
      </w:tblPr>
      <w:tblGrid>
        <w:gridCol w:w="909"/>
        <w:gridCol w:w="2772"/>
        <w:gridCol w:w="4804"/>
      </w:tblGrid>
      <w:tr>
        <w:tblPrEx>
          <w:tblCellMar>
            <w:top w:w="0" w:type="dxa"/>
            <w:left w:w="108" w:type="dxa"/>
            <w:bottom w:w="0" w:type="dxa"/>
            <w:right w:w="108" w:type="dxa"/>
          </w:tblCellMar>
        </w:tblPrEx>
        <w:trPr>
          <w:trHeight w:val="960" w:hRule="atLeast"/>
          <w:tblHeader/>
        </w:trPr>
        <w:tc>
          <w:tcPr>
            <w:tcW w:w="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570"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tc>
      </w:tr>
      <w:tr>
        <w:tblPrEx>
          <w:tblCellMar>
            <w:top w:w="0" w:type="dxa"/>
            <w:left w:w="108" w:type="dxa"/>
            <w:bottom w:w="0" w:type="dxa"/>
            <w:right w:w="108" w:type="dxa"/>
          </w:tblCellMar>
        </w:tblPrEx>
        <w:trPr>
          <w:trHeight w:val="259" w:hRule="atLeast"/>
        </w:trPr>
        <w:tc>
          <w:tcPr>
            <w:tcW w:w="90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（五）手动削笔机、卷笔刀、绘图仪尺、文具剪刀、文具盒</w:t>
      </w:r>
    </w:p>
    <w:tbl>
      <w:tblPr>
        <w:tblStyle w:val="4"/>
        <w:tblW w:w="8574" w:type="dxa"/>
        <w:jc w:val="center"/>
        <w:tblLayout w:type="fixed"/>
        <w:tblCellMar>
          <w:top w:w="0" w:type="dxa"/>
          <w:left w:w="108" w:type="dxa"/>
          <w:bottom w:w="0" w:type="dxa"/>
          <w:right w:w="108" w:type="dxa"/>
        </w:tblCellMar>
      </w:tblPr>
      <w:tblGrid>
        <w:gridCol w:w="916"/>
        <w:gridCol w:w="2772"/>
        <w:gridCol w:w="4886"/>
      </w:tblGrid>
      <w:tr>
        <w:tblPrEx>
          <w:tblCellMar>
            <w:top w:w="0" w:type="dxa"/>
            <w:left w:w="108" w:type="dxa"/>
            <w:bottom w:w="0" w:type="dxa"/>
            <w:right w:w="108" w:type="dxa"/>
          </w:tblCellMar>
        </w:tblPrEx>
        <w:trPr>
          <w:trHeight w:val="960" w:hRule="atLeast"/>
          <w:tblHeader/>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8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750"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8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tc>
      </w:tr>
      <w:tr>
        <w:tblPrEx>
          <w:tblCellMar>
            <w:top w:w="0" w:type="dxa"/>
            <w:left w:w="108" w:type="dxa"/>
            <w:bottom w:w="0" w:type="dxa"/>
            <w:right w:w="108" w:type="dxa"/>
          </w:tblCellMar>
        </w:tblPrEx>
        <w:trPr>
          <w:trHeight w:val="246"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8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r>
        <w:tblPrEx>
          <w:tblCellMar>
            <w:top w:w="0" w:type="dxa"/>
            <w:left w:w="108" w:type="dxa"/>
            <w:bottom w:w="0" w:type="dxa"/>
            <w:right w:w="108" w:type="dxa"/>
          </w:tblCellMar>
        </w:tblPrEx>
        <w:trPr>
          <w:trHeight w:val="259" w:hRule="atLeast"/>
          <w:jc w:val="center"/>
        </w:trPr>
        <w:tc>
          <w:tcPr>
            <w:tcW w:w="9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边缘、尖端</w:t>
            </w:r>
          </w:p>
        </w:tc>
        <w:tc>
          <w:tcPr>
            <w:tcW w:w="48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bookmarkStart w:id="8" w:name="OLE_LINK8"/>
            <w:r>
              <w:rPr>
                <w:rFonts w:hint="eastAsia" w:ascii="宋体" w:hAnsi="宋体" w:eastAsia="宋体" w:cs="宋体"/>
                <w:color w:val="auto"/>
                <w:sz w:val="24"/>
                <w:szCs w:val="24"/>
              </w:rPr>
              <w:t>GB 6675.2</w:t>
            </w:r>
            <w:bookmarkEnd w:id="8"/>
            <w:r>
              <w:rPr>
                <w:rFonts w:hint="eastAsia" w:ascii="宋体" w:hAnsi="宋体" w:eastAsia="宋体" w:cs="宋体"/>
                <w:color w:val="auto"/>
                <w:sz w:val="24"/>
                <w:szCs w:val="24"/>
              </w:rPr>
              <w:t>-2014 5.8、5.9</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（六）笔袋</w:t>
      </w:r>
    </w:p>
    <w:tbl>
      <w:tblPr>
        <w:tblStyle w:val="4"/>
        <w:tblW w:w="8624" w:type="dxa"/>
        <w:jc w:val="center"/>
        <w:tblLayout w:type="fixed"/>
        <w:tblCellMar>
          <w:top w:w="0" w:type="dxa"/>
          <w:left w:w="108" w:type="dxa"/>
          <w:bottom w:w="0" w:type="dxa"/>
          <w:right w:w="108" w:type="dxa"/>
        </w:tblCellMar>
      </w:tblPr>
      <w:tblGrid>
        <w:gridCol w:w="979"/>
        <w:gridCol w:w="2715"/>
        <w:gridCol w:w="4930"/>
      </w:tblGrid>
      <w:tr>
        <w:tblPrEx>
          <w:tblCellMar>
            <w:top w:w="0" w:type="dxa"/>
            <w:left w:w="108" w:type="dxa"/>
            <w:bottom w:w="0" w:type="dxa"/>
            <w:right w:w="108" w:type="dxa"/>
          </w:tblCellMar>
        </w:tblPrEx>
        <w:trPr>
          <w:trHeight w:val="960" w:hRule="atLeast"/>
          <w:tblHeader/>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246"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tc>
      </w:tr>
      <w:tr>
        <w:tblPrEx>
          <w:tblCellMar>
            <w:top w:w="0" w:type="dxa"/>
            <w:left w:w="108" w:type="dxa"/>
            <w:bottom w:w="0" w:type="dxa"/>
            <w:right w:w="108" w:type="dxa"/>
          </w:tblCellMar>
        </w:tblPrEx>
        <w:trPr>
          <w:trHeight w:val="246"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r>
        <w:tblPrEx>
          <w:tblCellMar>
            <w:top w:w="0" w:type="dxa"/>
            <w:left w:w="108" w:type="dxa"/>
            <w:bottom w:w="0" w:type="dxa"/>
            <w:right w:w="108" w:type="dxa"/>
          </w:tblCellMar>
        </w:tblPrEx>
        <w:trPr>
          <w:trHeight w:val="548" w:hRule="atLeast"/>
          <w:jc w:val="center"/>
        </w:trPr>
        <w:tc>
          <w:tcPr>
            <w:tcW w:w="9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7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游离甲醛</w:t>
            </w:r>
          </w:p>
        </w:tc>
        <w:tc>
          <w:tcPr>
            <w:tcW w:w="4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32606-2016</w:t>
            </w:r>
          </w:p>
        </w:tc>
      </w:tr>
      <w:tr>
        <w:tblPrEx>
          <w:tblCellMar>
            <w:top w:w="0" w:type="dxa"/>
            <w:left w:w="108" w:type="dxa"/>
            <w:bottom w:w="0" w:type="dxa"/>
            <w:right w:w="108" w:type="dxa"/>
          </w:tblCellMar>
        </w:tblPrEx>
        <w:trPr>
          <w:trHeight w:val="722" w:hRule="atLeast"/>
          <w:jc w:val="center"/>
        </w:trPr>
        <w:tc>
          <w:tcPr>
            <w:tcW w:w="9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7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可分解有害芳香胺染料</w:t>
            </w:r>
          </w:p>
        </w:tc>
        <w:tc>
          <w:tcPr>
            <w:tcW w:w="4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z w:val="24"/>
                <w:szCs w:val="24"/>
                <w:lang w:val="en-US" w:eastAsia="zh-CN"/>
              </w:rPr>
            </w:pPr>
            <w:bookmarkStart w:id="9" w:name="OLE_LINK9"/>
            <w:r>
              <w:rPr>
                <w:rFonts w:hint="eastAsia" w:ascii="宋体" w:hAnsi="宋体" w:eastAsia="宋体" w:cs="宋体"/>
                <w:color w:val="auto"/>
                <w:sz w:val="24"/>
                <w:szCs w:val="24"/>
              </w:rPr>
              <w:t>GB/T 17592-20</w:t>
            </w:r>
            <w:r>
              <w:rPr>
                <w:rFonts w:hint="eastAsia" w:ascii="宋体" w:hAnsi="宋体" w:eastAsia="宋体" w:cs="宋体"/>
                <w:color w:val="auto"/>
                <w:sz w:val="24"/>
                <w:szCs w:val="24"/>
                <w:lang w:val="en-US" w:eastAsia="zh-CN"/>
              </w:rPr>
              <w:t>24</w:t>
            </w:r>
          </w:p>
          <w:bookmarkEnd w:id="9"/>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23344-2009</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（七）书套（包书皮）</w:t>
      </w:r>
    </w:p>
    <w:tbl>
      <w:tblPr>
        <w:tblStyle w:val="4"/>
        <w:tblW w:w="8321" w:type="dxa"/>
        <w:jc w:val="center"/>
        <w:tblLayout w:type="fixed"/>
        <w:tblCellMar>
          <w:top w:w="0" w:type="dxa"/>
          <w:left w:w="108" w:type="dxa"/>
          <w:bottom w:w="0" w:type="dxa"/>
          <w:right w:w="108" w:type="dxa"/>
        </w:tblCellMar>
      </w:tblPr>
      <w:tblGrid>
        <w:gridCol w:w="968"/>
        <w:gridCol w:w="2671"/>
        <w:gridCol w:w="4682"/>
      </w:tblGrid>
      <w:tr>
        <w:tblPrEx>
          <w:tblCellMar>
            <w:top w:w="0" w:type="dxa"/>
            <w:left w:w="108" w:type="dxa"/>
            <w:bottom w:w="0" w:type="dxa"/>
            <w:right w:w="108" w:type="dxa"/>
          </w:tblCellMar>
        </w:tblPrEx>
        <w:trPr>
          <w:trHeight w:val="960" w:hRule="atLeast"/>
          <w:tblHeade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6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76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tc>
      </w:tr>
      <w:tr>
        <w:tblPrEx>
          <w:tblCellMar>
            <w:top w:w="0" w:type="dxa"/>
            <w:left w:w="108" w:type="dxa"/>
            <w:bottom w:w="0" w:type="dxa"/>
            <w:right w:w="108" w:type="dxa"/>
          </w:tblCellMar>
        </w:tblPrEx>
        <w:trPr>
          <w:trHeight w:val="24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（八）橡皮擦</w:t>
      </w:r>
    </w:p>
    <w:tbl>
      <w:tblPr>
        <w:tblStyle w:val="4"/>
        <w:tblW w:w="8359" w:type="dxa"/>
        <w:jc w:val="center"/>
        <w:tblLayout w:type="fixed"/>
        <w:tblCellMar>
          <w:top w:w="0" w:type="dxa"/>
          <w:left w:w="108" w:type="dxa"/>
          <w:bottom w:w="0" w:type="dxa"/>
          <w:right w:w="108" w:type="dxa"/>
        </w:tblCellMar>
      </w:tblPr>
      <w:tblGrid>
        <w:gridCol w:w="1000"/>
        <w:gridCol w:w="2639"/>
        <w:gridCol w:w="4720"/>
      </w:tblGrid>
      <w:tr>
        <w:tblPrEx>
          <w:tblCellMar>
            <w:top w:w="0" w:type="dxa"/>
            <w:left w:w="108" w:type="dxa"/>
            <w:bottom w:w="0" w:type="dxa"/>
            <w:right w:w="108" w:type="dxa"/>
          </w:tblCellMar>
        </w:tblPrEx>
        <w:trPr>
          <w:trHeight w:val="960" w:hRule="atLeast"/>
          <w:tblHeader/>
          <w:jc w:val="center"/>
        </w:trPr>
        <w:tc>
          <w:tcPr>
            <w:tcW w:w="1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246" w:hRule="atLeast"/>
          <w:jc w:val="center"/>
        </w:trPr>
        <w:tc>
          <w:tcPr>
            <w:tcW w:w="1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tc>
      </w:tr>
      <w:tr>
        <w:tblPrEx>
          <w:tblCellMar>
            <w:top w:w="0" w:type="dxa"/>
            <w:left w:w="108" w:type="dxa"/>
            <w:bottom w:w="0" w:type="dxa"/>
            <w:right w:w="108" w:type="dxa"/>
          </w:tblCellMar>
        </w:tblPrEx>
        <w:trPr>
          <w:trHeight w:val="259" w:hRule="atLeast"/>
          <w:jc w:val="center"/>
        </w:trPr>
        <w:tc>
          <w:tcPr>
            <w:tcW w:w="100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（九）红领巾</w:t>
      </w:r>
    </w:p>
    <w:tbl>
      <w:tblPr>
        <w:tblStyle w:val="4"/>
        <w:tblW w:w="8404" w:type="dxa"/>
        <w:jc w:val="center"/>
        <w:tblLayout w:type="fixed"/>
        <w:tblCellMar>
          <w:top w:w="0" w:type="dxa"/>
          <w:left w:w="108" w:type="dxa"/>
          <w:bottom w:w="0" w:type="dxa"/>
          <w:right w:w="108" w:type="dxa"/>
        </w:tblCellMar>
      </w:tblPr>
      <w:tblGrid>
        <w:gridCol w:w="1022"/>
        <w:gridCol w:w="2601"/>
        <w:gridCol w:w="4781"/>
      </w:tblGrid>
      <w:tr>
        <w:tblPrEx>
          <w:tblCellMar>
            <w:top w:w="0" w:type="dxa"/>
            <w:left w:w="108" w:type="dxa"/>
            <w:bottom w:w="0" w:type="dxa"/>
            <w:right w:w="108" w:type="dxa"/>
          </w:tblCellMar>
        </w:tblPrEx>
        <w:trPr>
          <w:trHeight w:val="960" w:hRule="atLeast"/>
          <w:tblHeader/>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246" w:hRule="atLeast"/>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甲醛含量</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bookmarkStart w:id="10" w:name="OLE_LINK10"/>
            <w:r>
              <w:rPr>
                <w:rFonts w:hint="eastAsia" w:ascii="宋体" w:hAnsi="宋体" w:eastAsia="宋体" w:cs="宋体"/>
                <w:color w:val="auto"/>
                <w:sz w:val="24"/>
                <w:szCs w:val="24"/>
              </w:rPr>
              <w:t>GB/T 2912.1</w:t>
            </w:r>
            <w:bookmarkEnd w:id="10"/>
            <w:r>
              <w:rPr>
                <w:rFonts w:hint="eastAsia" w:ascii="宋体" w:hAnsi="宋体" w:eastAsia="宋体" w:cs="宋体"/>
                <w:color w:val="auto"/>
                <w:sz w:val="24"/>
                <w:szCs w:val="24"/>
              </w:rPr>
              <w:t>-2009</w:t>
            </w:r>
          </w:p>
        </w:tc>
      </w:tr>
      <w:tr>
        <w:tblPrEx>
          <w:tblCellMar>
            <w:top w:w="0" w:type="dxa"/>
            <w:left w:w="108" w:type="dxa"/>
            <w:bottom w:w="0" w:type="dxa"/>
            <w:right w:w="108" w:type="dxa"/>
          </w:tblCellMar>
        </w:tblPrEx>
        <w:trPr>
          <w:trHeight w:val="241" w:hRule="atLeast"/>
          <w:jc w:val="center"/>
        </w:trPr>
        <w:tc>
          <w:tcPr>
            <w:tcW w:w="102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pH值</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7573-2009</w:t>
            </w:r>
          </w:p>
        </w:tc>
      </w:tr>
      <w:tr>
        <w:tblPrEx>
          <w:tblCellMar>
            <w:top w:w="0" w:type="dxa"/>
            <w:left w:w="108" w:type="dxa"/>
            <w:bottom w:w="0" w:type="dxa"/>
            <w:right w:w="108" w:type="dxa"/>
          </w:tblCellMar>
        </w:tblPrEx>
        <w:trPr>
          <w:trHeight w:val="259" w:hRule="atLeast"/>
          <w:jc w:val="center"/>
        </w:trPr>
        <w:tc>
          <w:tcPr>
            <w:tcW w:w="102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可分解致癌芳香胺染料</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GB/T 17592-20</w:t>
            </w:r>
            <w:r>
              <w:rPr>
                <w:rFonts w:hint="eastAsia" w:ascii="宋体" w:hAnsi="宋体" w:eastAsia="宋体" w:cs="宋体"/>
                <w:color w:val="auto"/>
                <w:sz w:val="24"/>
                <w:szCs w:val="24"/>
                <w:lang w:val="en-US" w:eastAsia="zh-CN"/>
              </w:rPr>
              <w:t>24</w:t>
            </w:r>
          </w:p>
        </w:tc>
      </w:tr>
      <w:tr>
        <w:tblPrEx>
          <w:tblCellMar>
            <w:top w:w="0" w:type="dxa"/>
            <w:left w:w="108" w:type="dxa"/>
            <w:bottom w:w="0" w:type="dxa"/>
            <w:right w:w="108" w:type="dxa"/>
          </w:tblCellMar>
        </w:tblPrEx>
        <w:trPr>
          <w:trHeight w:val="381" w:hRule="atLeast"/>
          <w:jc w:val="center"/>
        </w:trPr>
        <w:tc>
          <w:tcPr>
            <w:tcW w:w="102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异味</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18401-2010</w:t>
            </w:r>
          </w:p>
        </w:tc>
      </w:tr>
      <w:tr>
        <w:tblPrEx>
          <w:tblCellMar>
            <w:top w:w="0" w:type="dxa"/>
            <w:left w:w="108" w:type="dxa"/>
            <w:bottom w:w="0" w:type="dxa"/>
            <w:right w:w="108" w:type="dxa"/>
          </w:tblCellMar>
        </w:tblPrEx>
        <w:trPr>
          <w:trHeight w:val="381" w:hRule="atLeast"/>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耐摩擦色牢度</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3920-2008</w:t>
            </w:r>
          </w:p>
        </w:tc>
      </w:tr>
      <w:tr>
        <w:tblPrEx>
          <w:tblCellMar>
            <w:top w:w="0" w:type="dxa"/>
            <w:left w:w="108" w:type="dxa"/>
            <w:bottom w:w="0" w:type="dxa"/>
            <w:right w:w="108" w:type="dxa"/>
          </w:tblCellMar>
        </w:tblPrEx>
        <w:trPr>
          <w:trHeight w:val="381" w:hRule="atLeast"/>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耐水色牢度</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5713-2013</w:t>
            </w:r>
          </w:p>
        </w:tc>
      </w:tr>
      <w:tr>
        <w:tblPrEx>
          <w:tblCellMar>
            <w:top w:w="0" w:type="dxa"/>
            <w:left w:w="108" w:type="dxa"/>
            <w:bottom w:w="0" w:type="dxa"/>
            <w:right w:w="108" w:type="dxa"/>
          </w:tblCellMar>
        </w:tblPrEx>
        <w:trPr>
          <w:trHeight w:val="381" w:hRule="atLeast"/>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耐皂洗色牢度</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3921-2008</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w:t>
      </w:r>
    </w:p>
    <w:p>
      <w:pPr>
        <w:keepNext w:val="0"/>
        <w:keepLines w:val="0"/>
        <w:pageBreakBefore w:val="0"/>
        <w:widowControl w:val="0"/>
        <w:numPr>
          <w:ilvl w:val="0"/>
          <w:numId w:val="0"/>
        </w:numPr>
        <w:kinsoku/>
        <w:wordWrap/>
        <w:overflowPunct/>
        <w:topLinePunct w:val="0"/>
        <w:bidi w:val="0"/>
        <w:snapToGrid w:val="0"/>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“可触及的塑料件中邻苯二甲酸酯增塑剂的限量”项目测试邻苯二甲酸二己酯(DEHP)、邻苯二甲酸二丁酯(DBP)、邻苯二甲酸丁苄酯(BBP)三种邻苯二甲酸酯总含量。</w:t>
      </w:r>
    </w:p>
    <w:p>
      <w:pPr>
        <w:keepNext w:val="0"/>
        <w:keepLines w:val="0"/>
        <w:pageBreakBefore w:val="0"/>
        <w:widowControl w:val="0"/>
        <w:numPr>
          <w:ilvl w:val="0"/>
          <w:numId w:val="0"/>
        </w:numPr>
        <w:kinsoku/>
        <w:wordWrap/>
        <w:overflowPunct/>
        <w:topLinePunct w:val="0"/>
        <w:bidi w:val="0"/>
        <w:snapToGrid w:val="0"/>
        <w:spacing w:line="5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lang w:eastAsia="zh-CN"/>
        </w:rPr>
        <w:t>执行企业标准、团体标准、地方标准的产品，检验项目参照上述内容执行。</w:t>
      </w:r>
    </w:p>
    <w:p>
      <w:pPr>
        <w:keepNext w:val="0"/>
        <w:keepLines w:val="0"/>
        <w:pageBreakBefore w:val="0"/>
        <w:widowControl w:val="0"/>
        <w:kinsoku/>
        <w:wordWrap/>
        <w:overflowPunct/>
        <w:topLinePunct w:val="0"/>
        <w:bidi w:val="0"/>
        <w:snapToGrid w:val="0"/>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凡是注日期的文件，其随后所有的修改单（不包括勘误的内容）或修订版均不适用于本细则。凡是不注日期的文件，其最新版本适用于本细则。</w:t>
      </w:r>
    </w:p>
    <w:p>
      <w:pPr>
        <w:keepNext w:val="0"/>
        <w:keepLines w:val="0"/>
        <w:pageBreakBefore w:val="0"/>
        <w:widowControl w:val="0"/>
        <w:kinsoku/>
        <w:wordWrap/>
        <w:overflowPunct/>
        <w:topLinePunct w:val="0"/>
        <w:bidi w:val="0"/>
        <w:snapToGrid w:val="0"/>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判定规则</w:t>
      </w:r>
    </w:p>
    <w:p>
      <w:pPr>
        <w:keepNext w:val="0"/>
        <w:keepLines w:val="0"/>
        <w:pageBreakBefore w:val="0"/>
        <w:widowControl w:val="0"/>
        <w:kinsoku/>
        <w:wordWrap/>
        <w:overflowPunct/>
        <w:topLinePunct w:val="0"/>
        <w:bidi w:val="0"/>
        <w:snapToGrid w:val="0"/>
        <w:spacing w:line="5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sz w:val="32"/>
          <w:szCs w:val="32"/>
          <w:lang w:val="en-US" w:eastAsia="zh-CN"/>
        </w:rPr>
        <w:t xml:space="preserve">3.1 </w:t>
      </w:r>
      <w:r>
        <w:rPr>
          <w:rFonts w:hint="eastAsia" w:ascii="仿宋_GB2312" w:hAnsi="仿宋_GB2312" w:eastAsia="仿宋_GB2312" w:cs="仿宋_GB2312"/>
          <w:sz w:val="32"/>
          <w:szCs w:val="32"/>
          <w:lang w:eastAsia="zh-CN"/>
        </w:rPr>
        <w:t>依据标准</w:t>
      </w:r>
    </w:p>
    <w:p>
      <w:pPr>
        <w:keepNext w:val="0"/>
        <w:keepLines w:val="0"/>
        <w:pageBreakBefore w:val="0"/>
        <w:widowControl w:val="0"/>
        <w:tabs>
          <w:tab w:val="center" w:pos="4201"/>
          <w:tab w:val="right" w:leader="dot" w:pos="9298"/>
        </w:tabs>
        <w:kinsoku/>
        <w:wordWrap/>
        <w:overflowPunct/>
        <w:topLinePunct w:val="0"/>
        <w:autoSpaceDE w:val="0"/>
        <w:autoSpaceDN w:val="0"/>
        <w:bidi w:val="0"/>
        <w:spacing w:line="5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GB 21027-2020《学生用品的安全通用要求》</w:t>
      </w:r>
    </w:p>
    <w:p>
      <w:pPr>
        <w:keepNext w:val="0"/>
        <w:keepLines w:val="0"/>
        <w:pageBreakBefore w:val="0"/>
        <w:widowControl w:val="0"/>
        <w:tabs>
          <w:tab w:val="center" w:pos="4201"/>
          <w:tab w:val="right" w:leader="dot" w:pos="9298"/>
        </w:tabs>
        <w:kinsoku/>
        <w:wordWrap/>
        <w:overflowPunct/>
        <w:topLinePunct w:val="0"/>
        <w:autoSpaceDE w:val="0"/>
        <w:autoSpaceDN w:val="0"/>
        <w:bidi w:val="0"/>
        <w:spacing w:line="5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GB/T 28846-2022《红领巾》</w:t>
      </w:r>
    </w:p>
    <w:p>
      <w:pPr>
        <w:keepNext w:val="0"/>
        <w:keepLines w:val="0"/>
        <w:pageBreakBefore w:val="0"/>
        <w:widowControl w:val="0"/>
        <w:tabs>
          <w:tab w:val="center" w:pos="4201"/>
          <w:tab w:val="right" w:leader="dot" w:pos="9298"/>
        </w:tabs>
        <w:kinsoku/>
        <w:wordWrap/>
        <w:overflowPunct/>
        <w:topLinePunct w:val="0"/>
        <w:autoSpaceDE w:val="0"/>
        <w:autoSpaceDN w:val="0"/>
        <w:bidi w:val="0"/>
        <w:spacing w:line="5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现行有效的企业标准、团体标准、地方标准及产品明示质量要求。</w:t>
      </w:r>
    </w:p>
    <w:p>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3.2 </w:t>
      </w:r>
      <w:r>
        <w:rPr>
          <w:rFonts w:hint="eastAsia" w:ascii="仿宋_GB2312" w:hAnsi="仿宋_GB2312" w:eastAsia="仿宋_GB2312" w:cs="仿宋_GB2312"/>
          <w:sz w:val="32"/>
          <w:szCs w:val="32"/>
        </w:rPr>
        <w:t>判定原则</w:t>
      </w:r>
    </w:p>
    <w:p>
      <w:pPr>
        <w:keepNext w:val="0"/>
        <w:keepLines w:val="0"/>
        <w:pageBreakBefore w:val="0"/>
        <w:widowControl w:val="0"/>
        <w:kinsoku/>
        <w:wordWrap/>
        <w:overflowPunct/>
        <w:topLinePunct w:val="0"/>
        <w:bidi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bidi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bidi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bidi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bidi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bidi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若被检产品明示的质量要求缺少本细则中检验项目依据的推荐性标准要求时，该项目不参与判定。</w:t>
      </w:r>
    </w:p>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NjU4MDcyMDVmMTlhMTNkN2UzOGFjZWNiZjIwYWQifQ=="/>
  </w:docVars>
  <w:rsids>
    <w:rsidRoot w:val="32DF4147"/>
    <w:rsid w:val="099952A4"/>
    <w:rsid w:val="2C300CD0"/>
    <w:rsid w:val="32DF4147"/>
    <w:rsid w:val="5DBD0978"/>
    <w:rsid w:val="7DE57E92"/>
    <w:rsid w:val="7E5F49ED"/>
    <w:rsid w:val="9FF7A614"/>
    <w:rsid w:val="BEB6A89F"/>
    <w:rsid w:val="DF9B7EF7"/>
    <w:rsid w:val="FBA23A38"/>
    <w:rsid w:val="FDE3ED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1589</Words>
  <Characters>2224</Characters>
  <Lines>0</Lines>
  <Paragraphs>0</Paragraphs>
  <TotalTime>4</TotalTime>
  <ScaleCrop>false</ScaleCrop>
  <LinksUpToDate>false</LinksUpToDate>
  <CharactersWithSpaces>2295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2024-04-21T01:52:00Z</dcterms:created>
  <dc:creator>lenovo</dc:creator>
  <cp:lastModifiedBy>dxkj</cp:lastModifiedBy>
  <cp:lastPrinted>2025-04-30T00:01:00Z</cp:lastPrinted>
  <dcterms:modified xsi:type="dcterms:W3CDTF">2025-05-06T11:12:19Z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938B5FBCAE9F428895ACAF09A4750472_13</vt:lpwstr>
  </property>
  <property fmtid="{D5CDD505-2E9C-101B-9397-08002B2CF9AE}" pid="4" name="KSOTemplateDocerSaveRecord">
    <vt:lpwstr>eyJoZGlkIjoiZGVmMmI2ZTEyY2ZkZmFiYzBhYjA4YmZlZTgxMmZjMWMifQ==</vt:lpwstr>
  </property>
</Properties>
</file>